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57D" w:rsidRPr="00C712B0" w:rsidRDefault="00C712B0" w:rsidP="00C0357D">
      <w:pPr>
        <w:spacing w:line="276" w:lineRule="auto"/>
        <w:rPr>
          <w:rFonts w:ascii="Times New Roman" w:hAnsi="Times New Roman" w:cs="Times New Roman"/>
          <w:b/>
          <w:color w:val="000000" w:themeColor="text1"/>
          <w:sz w:val="28"/>
          <w:szCs w:val="28"/>
        </w:rPr>
      </w:pPr>
      <w:bookmarkStart w:id="0" w:name="_GoBack"/>
      <w:bookmarkEnd w:id="0"/>
      <w:r>
        <w:rPr>
          <w:rFonts w:ascii="Times New Roman" w:hAnsi="Times New Roman" w:cs="Times New Roman"/>
          <w:b/>
          <w:color w:val="000000" w:themeColor="text1"/>
          <w:sz w:val="28"/>
          <w:szCs w:val="28"/>
        </w:rPr>
        <w:t xml:space="preserve">                     </w:t>
      </w:r>
      <w:r w:rsidR="00C0357D">
        <w:rPr>
          <w:rFonts w:ascii="Times New Roman" w:hAnsi="Times New Roman" w:cs="Times New Roman"/>
          <w:b/>
          <w:color w:val="000000" w:themeColor="text1"/>
          <w:sz w:val="28"/>
          <w:szCs w:val="28"/>
        </w:rPr>
        <w:t xml:space="preserve"> </w:t>
      </w:r>
      <w:r w:rsidR="00C0357D" w:rsidRPr="00280D4E">
        <w:rPr>
          <w:rFonts w:ascii="Times New Roman" w:hAnsi="Times New Roman" w:cs="Times New Roman"/>
          <w:b/>
          <w:color w:val="000000" w:themeColor="text1"/>
          <w:sz w:val="28"/>
          <w:szCs w:val="28"/>
          <w:lang w:val="vi-VN"/>
        </w:rPr>
        <w:t>TRÌNH TỰ THỦ TỤC HÀNH CHÍNH CẤP TỈNH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b/>
          <w:bCs/>
          <w:color w:val="000000" w:themeColor="text1"/>
          <w:sz w:val="28"/>
          <w:szCs w:val="28"/>
        </w:rPr>
        <w:t>1. Chuyển đổi nhà trẻ, trường mẫu giáo, trường mầm non tư thục do nhà đầu tư nước ngoài đầu tư sang nhà trẻ, trường mẫu giáo, trường mầm non tư thục hoạt động không vì lợi nhuận</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1" w:name="bookmark67"/>
      <w:bookmarkEnd w:id="1"/>
      <w:r w:rsidRPr="00C712B0">
        <w:rPr>
          <w:rFonts w:ascii="Times New Roman" w:eastAsia="Times New Roman" w:hAnsi="Times New Roman" w:cs="Times New Roman"/>
          <w:color w:val="000000" w:themeColor="text1"/>
          <w:sz w:val="28"/>
          <w:szCs w:val="28"/>
        </w:rPr>
        <w:t>1.1. Trình tự thực hiện</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2" w:name="bookmark68"/>
      <w:bookmarkEnd w:id="2"/>
      <w:r w:rsidRPr="00C712B0">
        <w:rPr>
          <w:rFonts w:ascii="Times New Roman" w:eastAsia="Times New Roman" w:hAnsi="Times New Roman" w:cs="Times New Roman"/>
          <w:color w:val="000000" w:themeColor="text1"/>
          <w:sz w:val="28"/>
          <w:szCs w:val="28"/>
        </w:rPr>
        <w:t>a) Nhà trẻ, trường mẫu giáo, trường mầm non tư thục do nhà đầu tư nước ngoài đầu tư gửi 01 bộ hồ sơ tr</w:t>
      </w:r>
      <w:r w:rsidR="009A3AA3" w:rsidRPr="00C712B0">
        <w:rPr>
          <w:rFonts w:ascii="Times New Roman" w:eastAsia="Times New Roman" w:hAnsi="Times New Roman" w:cs="Times New Roman"/>
          <w:color w:val="000000" w:themeColor="text1"/>
          <w:sz w:val="28"/>
          <w:szCs w:val="28"/>
        </w:rPr>
        <w:t>ực</w:t>
      </w:r>
      <w:r w:rsidRPr="00C712B0">
        <w:rPr>
          <w:rFonts w:ascii="Times New Roman" w:eastAsia="Times New Roman" w:hAnsi="Times New Roman" w:cs="Times New Roman"/>
          <w:color w:val="000000" w:themeColor="text1"/>
          <w:sz w:val="28"/>
          <w:szCs w:val="28"/>
        </w:rPr>
        <w:t xml:space="preserve"> tiếp hoặc qua bưu điện hoặc nộp trực tuyến kèm theo bản mềm đến Ủy ban nhân dân cấp tỉnh.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3" w:name="bookmark69"/>
      <w:bookmarkEnd w:id="3"/>
      <w:r w:rsidRPr="00C712B0">
        <w:rPr>
          <w:rFonts w:ascii="Times New Roman" w:eastAsia="Times New Roman" w:hAnsi="Times New Roman" w:cs="Times New Roman"/>
          <w:color w:val="000000" w:themeColor="text1"/>
          <w:sz w:val="28"/>
          <w:szCs w:val="28"/>
        </w:rPr>
        <w:t>b) Trong thời hạn 20 ngày làm việc tính từ ngày nhận đủ hồ sơ theo quy định, Sở Giáo dục và Đào tạo tổ chức thẩm định hồ sơ, trình Ủy ban nhân dân cấp tỉnh quyết định chuyển đổi.</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4" w:name="bookmark70"/>
      <w:bookmarkEnd w:id="4"/>
      <w:r w:rsidRPr="00C712B0">
        <w:rPr>
          <w:rFonts w:ascii="Times New Roman" w:eastAsia="Times New Roman" w:hAnsi="Times New Roman" w:cs="Times New Roman"/>
          <w:color w:val="000000" w:themeColor="text1"/>
          <w:sz w:val="28"/>
          <w:szCs w:val="28"/>
        </w:rPr>
        <w:t>c) Trường hợp hồ sơ không bảo đảm theo quy định, trong thời hạn 05 ngày làm việc tính từ ngày nhận hồ sơ, Ủy ban nhân dân cấp tỉnh gửi văn bản thông báo cho nhà trẻ, trường mẫu giáo, trường mầm non tư thục và nêu rõ lý do.</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5" w:name="bookmark71"/>
      <w:bookmarkEnd w:id="5"/>
      <w:r w:rsidRPr="00C712B0">
        <w:rPr>
          <w:rFonts w:ascii="Times New Roman" w:eastAsia="Times New Roman" w:hAnsi="Times New Roman" w:cs="Times New Roman"/>
          <w:color w:val="000000" w:themeColor="text1"/>
          <w:sz w:val="28"/>
          <w:szCs w:val="28"/>
        </w:rPr>
        <w:t>1.2. Cách thức thực hiện:</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Nộp hồ sơ theo một trong ba cách thức sau:</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6" w:name="bookmark72"/>
      <w:bookmarkEnd w:id="6"/>
      <w:r w:rsidRPr="00C712B0">
        <w:rPr>
          <w:rFonts w:ascii="Times New Roman" w:eastAsia="Times New Roman" w:hAnsi="Times New Roman" w:cs="Times New Roman"/>
          <w:color w:val="000000" w:themeColor="text1"/>
          <w:sz w:val="28"/>
          <w:szCs w:val="28"/>
        </w:rPr>
        <w:t>a) Trực tiếp tại Ủy ban nhân dân cấp tỉnh</w:t>
      </w:r>
      <w:r w:rsidR="009A3AA3" w:rsidRPr="00C712B0">
        <w:rPr>
          <w:rFonts w:ascii="Times New Roman" w:eastAsia="Times New Roman" w:hAnsi="Times New Roman" w:cs="Times New Roman"/>
          <w:color w:val="000000" w:themeColor="text1"/>
          <w:sz w:val="28"/>
          <w:szCs w:val="28"/>
        </w:rPr>
        <w:t xml:space="preserve"> (Bộ phận Một cửa của UBND tỉnh - Trung tâm Phục vụ Hành chính công tỉnh Phú Thọ. Đường Trần Phú, phường Tân Dân, thành phố Việt Trì, tỉnh Phú Thọ).</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7" w:name="bookmark73"/>
      <w:bookmarkEnd w:id="7"/>
      <w:r w:rsidRPr="00C712B0">
        <w:rPr>
          <w:rFonts w:ascii="Times New Roman" w:eastAsia="Times New Roman" w:hAnsi="Times New Roman" w:cs="Times New Roman"/>
          <w:color w:val="000000" w:themeColor="text1"/>
          <w:sz w:val="28"/>
          <w:szCs w:val="28"/>
        </w:rPr>
        <w:t>b) Qua đường bưu điện.</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8" w:name="bookmark74"/>
      <w:bookmarkEnd w:id="8"/>
      <w:r w:rsidRPr="00C712B0">
        <w:rPr>
          <w:rFonts w:ascii="Times New Roman" w:eastAsia="Times New Roman" w:hAnsi="Times New Roman" w:cs="Times New Roman"/>
          <w:color w:val="000000" w:themeColor="text1"/>
          <w:sz w:val="28"/>
          <w:szCs w:val="28"/>
        </w:rPr>
        <w:t>c) Nộp trực tuyến.</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9" w:name="bookmark75"/>
      <w:bookmarkEnd w:id="9"/>
      <w:r w:rsidRPr="00C712B0">
        <w:rPr>
          <w:rFonts w:ascii="Times New Roman" w:eastAsia="Times New Roman" w:hAnsi="Times New Roman" w:cs="Times New Roman"/>
          <w:color w:val="000000" w:themeColor="text1"/>
          <w:sz w:val="28"/>
          <w:szCs w:val="28"/>
        </w:rPr>
        <w:t>1.3. Thành phần và số lượng hồ sơ:</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Thành phần hồ sơ:</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10" w:name="bookmark76"/>
      <w:bookmarkEnd w:id="10"/>
      <w:r w:rsidRPr="00C712B0">
        <w:rPr>
          <w:rFonts w:ascii="Times New Roman" w:eastAsia="Times New Roman" w:hAnsi="Times New Roman" w:cs="Times New Roman"/>
          <w:color w:val="000000" w:themeColor="text1"/>
          <w:sz w:val="28"/>
          <w:szCs w:val="28"/>
        </w:rPr>
        <w:t>a) Tờ trình đề nghị chuyển đổi nhà trẻ, trường mẫu giáo, trường mầm non tư thục sang nhà trẻ, trường mẫu giáo, trường mầm non tư thục hoạt động không vì lợi nhuận, trong đó nêu rõ sự cần thiết phải chuyển đổi; tôn chỉ, mục đích hoạt động không vì lợi nhuận; phần vốn góp, phần tài sản thuộc sở hữu chung hợp nhất không phân chia của nhà trẻ, trường mẫu giáo, trường mầm non tư thục (nếu có).</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11" w:name="bookmark77"/>
      <w:bookmarkEnd w:id="11"/>
      <w:r w:rsidRPr="00C712B0">
        <w:rPr>
          <w:rFonts w:ascii="Times New Roman" w:eastAsia="Times New Roman" w:hAnsi="Times New Roman" w:cs="Times New Roman"/>
          <w:color w:val="000000" w:themeColor="text1"/>
          <w:sz w:val="28"/>
          <w:szCs w:val="28"/>
        </w:rPr>
        <w:t>b) Văn bản cam kết của các nhà đầu tư đại diện ít nhất 75% tổng số vốn góp đối với nhà trẻ, trường mẫu giáo, trường mầm non tư thục chuyển sang nhà trẻ, trường mẫu giáo, trường mầm non tư thục hoạt động không vì lợi nhuận, bảo đảm thực hiện hoạt động không vì lợi nhuận, không rút vốn, không hưởng lợi tức; phần lợi nhuận tích lũy hằng năm thuộc sở hữu chung hợp nhất không phân chia để tiếp tục đầu tư phát triển nhà trẻ, trường mẫu giáo, trường mầm non tư thục.</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12" w:name="bookmark78"/>
      <w:bookmarkEnd w:id="12"/>
      <w:r w:rsidRPr="00C712B0">
        <w:rPr>
          <w:rFonts w:ascii="Times New Roman" w:eastAsia="Times New Roman" w:hAnsi="Times New Roman" w:cs="Times New Roman"/>
          <w:color w:val="000000" w:themeColor="text1"/>
          <w:sz w:val="28"/>
          <w:szCs w:val="28"/>
        </w:rPr>
        <w:t>c) Dự thảo quy chế tổ chức và hoạt động; dự thảo quy chế tài chính nội bộ của nhà trẻ, trường mẫu giáo, trường mầm non tư thục hoạt động không vì lợi nhuận.</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13" w:name="bookmark79"/>
      <w:bookmarkEnd w:id="13"/>
      <w:r w:rsidRPr="00C712B0">
        <w:rPr>
          <w:rFonts w:ascii="Times New Roman" w:eastAsia="Times New Roman" w:hAnsi="Times New Roman" w:cs="Times New Roman"/>
          <w:color w:val="000000" w:themeColor="text1"/>
          <w:sz w:val="28"/>
          <w:szCs w:val="28"/>
        </w:rPr>
        <w:t xml:space="preserve">d) Bản sao được cấp từ sổ gốc, bản sao được chứng thực từ bản chính hoặc bản sao kèm theo bản chính để đối chiếu báo cáo kết quả kiểm toán; thỏa thuận giải quyết phần vốn góp cho nhà đầu tư không đồng ý chuyển đổi sang nhà trẻ, trường mẫu </w:t>
      </w:r>
      <w:r w:rsidRPr="00C712B0">
        <w:rPr>
          <w:rFonts w:ascii="Times New Roman" w:eastAsia="Times New Roman" w:hAnsi="Times New Roman" w:cs="Times New Roman"/>
          <w:color w:val="000000" w:themeColor="text1"/>
          <w:sz w:val="28"/>
          <w:szCs w:val="28"/>
        </w:rPr>
        <w:lastRenderedPageBreak/>
        <w:t>giáo, trường mầm non tư thục hoạt động không vì lợi nhuận (nếu có); các giấy tờ, tài liệu về đất đai, tài sản, tài chính, tổ chức và nhân sự của nhà trẻ, trường mẫu giáo, trường mầm non tư thục chuyển đổi sang nhà trẻ, trường mẫu giáo, trường mầm non tư thục hoạt động không vì lợi nhuận.</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đ) Báo cáo đánh giá tác động của việc chuyển đổi về nhân sự, tài chính, tài sản và phương án xử lý.</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14" w:name="bookmark80"/>
      <w:bookmarkEnd w:id="14"/>
      <w:r w:rsidRPr="00C712B0">
        <w:rPr>
          <w:rFonts w:ascii="Times New Roman" w:eastAsia="Times New Roman" w:hAnsi="Times New Roman" w:cs="Times New Roman"/>
          <w:color w:val="000000" w:themeColor="text1"/>
          <w:sz w:val="28"/>
          <w:szCs w:val="28"/>
        </w:rPr>
        <w:t>e) Quyết định thành lập nhà trẻ, trường mẫu giáo, trường mầm non tư thục, quyết định công nhận hội đồng trường đương nhiệm, quyết định công nhận hiệu trưởng đương nhiệm của nhà trẻ, trường mẫu giáo, trường mầm non tư thục và các tài liệu liên quan khác (nếu có).</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Số lượng hồ sơ: 01 bộ hồ sơ</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15" w:name="bookmark81"/>
      <w:bookmarkEnd w:id="15"/>
      <w:r w:rsidRPr="00C712B0">
        <w:rPr>
          <w:rFonts w:ascii="Times New Roman" w:eastAsia="Times New Roman" w:hAnsi="Times New Roman" w:cs="Times New Roman"/>
          <w:color w:val="000000" w:themeColor="text1"/>
          <w:sz w:val="28"/>
          <w:szCs w:val="28"/>
        </w:rPr>
        <w:t>1.4. Thời hạn giải quyết:</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16" w:name="bookmark82"/>
      <w:bookmarkEnd w:id="16"/>
      <w:r w:rsidRPr="00C712B0">
        <w:rPr>
          <w:rFonts w:ascii="Times New Roman" w:eastAsia="Times New Roman" w:hAnsi="Times New Roman" w:cs="Times New Roman"/>
          <w:color w:val="000000" w:themeColor="text1"/>
          <w:sz w:val="28"/>
          <w:szCs w:val="28"/>
        </w:rPr>
        <w:t>a) Trong thời hạn 20 ngày làm việc tính từ ngày nhận đủ hồ sơ theo quy định, Sở Giáo dục và Đào tạo tổ chức thẩm định hồ sơ, trình Ủy ban nhân dân cấp tỉnh quyết định chuyển đổi.</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17" w:name="bookmark83"/>
      <w:bookmarkEnd w:id="17"/>
      <w:r w:rsidRPr="00C712B0">
        <w:rPr>
          <w:rFonts w:ascii="Times New Roman" w:eastAsia="Times New Roman" w:hAnsi="Times New Roman" w:cs="Times New Roman"/>
          <w:color w:val="000000" w:themeColor="text1"/>
          <w:sz w:val="28"/>
          <w:szCs w:val="28"/>
        </w:rPr>
        <w:t>b) Trường hợp hồ sơ không bảo đảm theo quy định, trong thời hạn 05 ngày làm việc tính từ ngày nhận hồ sơ, Ủy ban nhân dân cấp tỉnh gửi văn bản thông báo cho nhà trẻ, trường mẫu giáo, trường mầm non tư thục và nêu rõ lý do.</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18" w:name="bookmark84"/>
      <w:bookmarkEnd w:id="18"/>
      <w:r w:rsidRPr="00C712B0">
        <w:rPr>
          <w:rFonts w:ascii="Times New Roman" w:eastAsia="Times New Roman" w:hAnsi="Times New Roman" w:cs="Times New Roman"/>
          <w:color w:val="000000" w:themeColor="text1"/>
          <w:sz w:val="28"/>
          <w:szCs w:val="28"/>
        </w:rPr>
        <w:t>1.5. Đối tượng thực hiện thủ tục hành chính: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Nhà trẻ, trường mẫu giáo, trường mầm non tư thục do nhà đầu tư nước ngoài đầu tư và bảo đảm điều kiện hoạt động.</w:t>
      </w:r>
    </w:p>
    <w:p w:rsidR="009A3AA3" w:rsidRPr="00C712B0" w:rsidRDefault="00521E86" w:rsidP="00521E86">
      <w:pPr>
        <w:spacing w:before="120" w:after="120"/>
        <w:rPr>
          <w:rFonts w:ascii="Times New Roman" w:eastAsia="Times New Roman" w:hAnsi="Times New Roman" w:cs="Times New Roman"/>
          <w:color w:val="000000" w:themeColor="text1"/>
          <w:sz w:val="28"/>
          <w:szCs w:val="28"/>
        </w:rPr>
      </w:pPr>
      <w:bookmarkStart w:id="19" w:name="bookmark85"/>
      <w:bookmarkEnd w:id="19"/>
      <w:r w:rsidRPr="00C712B0">
        <w:rPr>
          <w:rFonts w:ascii="Times New Roman" w:eastAsia="Times New Roman" w:hAnsi="Times New Roman" w:cs="Times New Roman"/>
          <w:color w:val="000000" w:themeColor="text1"/>
          <w:sz w:val="28"/>
          <w:szCs w:val="28"/>
        </w:rPr>
        <w:t>1.6. Cơ quan thực hiện thủ tục hành chính:</w:t>
      </w:r>
      <w:bookmarkStart w:id="20" w:name="bookmark86"/>
      <w:bookmarkEnd w:id="20"/>
      <w:r w:rsidR="009A3AA3" w:rsidRPr="00C712B0">
        <w:rPr>
          <w:rFonts w:ascii="Times New Roman" w:eastAsia="Times New Roman" w:hAnsi="Times New Roman" w:cs="Times New Roman"/>
          <w:color w:val="000000" w:themeColor="text1"/>
          <w:sz w:val="28"/>
          <w:szCs w:val="28"/>
        </w:rPr>
        <w:t xml:space="preserve"> </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Ủy ban nhân dân cấp tỉnh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1.7. Kết quả thực hiện thủ tục hành chính: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Quyết định của Chủ tịch Ủy ban nhân dân cấp tỉnh về việc chuyển đổi nhà trẻ, trường mẫu giáo, trường mầm non tư thục do nhà đầu tư nước ngoài đầu tư sang nhà trẻ, trường mẫu giáo, trường mầm non tư thục hoạt động không vì lợi nhuận.</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Quyết định chuyển đổi được công bố công khai trên cổng thông tin điện tử của Ủy ban nhân dân cấp tỉnh.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21" w:name="bookmark87"/>
      <w:bookmarkEnd w:id="21"/>
      <w:r w:rsidRPr="00C712B0">
        <w:rPr>
          <w:rFonts w:ascii="Times New Roman" w:eastAsia="Times New Roman" w:hAnsi="Times New Roman" w:cs="Times New Roman"/>
          <w:color w:val="000000" w:themeColor="text1"/>
          <w:sz w:val="28"/>
          <w:szCs w:val="28"/>
        </w:rPr>
        <w:t>1.8. Lệ phí:</w:t>
      </w:r>
      <w:r w:rsidR="009A3AA3" w:rsidRPr="00C712B0">
        <w:rPr>
          <w:rFonts w:ascii="Times New Roman" w:eastAsia="Times New Roman" w:hAnsi="Times New Roman" w:cs="Times New Roman"/>
          <w:color w:val="000000" w:themeColor="text1"/>
          <w:sz w:val="28"/>
          <w:szCs w:val="28"/>
        </w:rPr>
        <w:t xml:space="preserve"> </w:t>
      </w:r>
      <w:r w:rsidRPr="00C712B0">
        <w:rPr>
          <w:rFonts w:ascii="Times New Roman" w:eastAsia="Times New Roman" w:hAnsi="Times New Roman" w:cs="Times New Roman"/>
          <w:color w:val="000000" w:themeColor="text1"/>
          <w:sz w:val="28"/>
          <w:szCs w:val="28"/>
        </w:rPr>
        <w:t>Không.</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22" w:name="bookmark88"/>
      <w:bookmarkEnd w:id="22"/>
      <w:r w:rsidRPr="00C712B0">
        <w:rPr>
          <w:rFonts w:ascii="Times New Roman" w:eastAsia="Times New Roman" w:hAnsi="Times New Roman" w:cs="Times New Roman"/>
          <w:color w:val="000000" w:themeColor="text1"/>
          <w:sz w:val="28"/>
          <w:szCs w:val="28"/>
        </w:rPr>
        <w:t>1.9. Tên mẫu đơn, tờ khai:</w:t>
      </w:r>
      <w:r w:rsidR="009A3AA3" w:rsidRPr="00C712B0">
        <w:rPr>
          <w:rFonts w:ascii="Times New Roman" w:eastAsia="Times New Roman" w:hAnsi="Times New Roman" w:cs="Times New Roman"/>
          <w:color w:val="000000" w:themeColor="text1"/>
          <w:sz w:val="28"/>
          <w:szCs w:val="28"/>
        </w:rPr>
        <w:t xml:space="preserve"> </w:t>
      </w:r>
      <w:r w:rsidRPr="00C712B0">
        <w:rPr>
          <w:rFonts w:ascii="Times New Roman" w:eastAsia="Times New Roman" w:hAnsi="Times New Roman" w:cs="Times New Roman"/>
          <w:color w:val="000000" w:themeColor="text1"/>
          <w:sz w:val="28"/>
          <w:szCs w:val="28"/>
        </w:rPr>
        <w:t>Không.</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23" w:name="bookmark89"/>
      <w:bookmarkEnd w:id="23"/>
      <w:r w:rsidRPr="00C712B0">
        <w:rPr>
          <w:rFonts w:ascii="Times New Roman" w:eastAsia="Times New Roman" w:hAnsi="Times New Roman" w:cs="Times New Roman"/>
          <w:color w:val="000000" w:themeColor="text1"/>
          <w:sz w:val="28"/>
          <w:szCs w:val="28"/>
        </w:rPr>
        <w:t>1.10. Yêu cầu, điều kiện thực hiện thủ tục hành chính: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Nhà trẻ, trường mẫu giáo, trường mầm non tư thục do nhà đầu tư nước ngoài đầu tư, bảo đảm điều kiện hoạt động.</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24" w:name="bookmark90"/>
      <w:bookmarkEnd w:id="24"/>
      <w:r w:rsidRPr="00C712B0">
        <w:rPr>
          <w:rFonts w:ascii="Times New Roman" w:eastAsia="Times New Roman" w:hAnsi="Times New Roman" w:cs="Times New Roman"/>
          <w:color w:val="000000" w:themeColor="text1"/>
          <w:sz w:val="28"/>
          <w:szCs w:val="28"/>
        </w:rPr>
        <w:t>1.11. Căn cứ pháp lý thủ tục hành chính: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Nghị định số </w:t>
      </w:r>
      <w:hyperlink r:id="rId9" w:tgtFrame="_blank" w:tooltip="Nghị định 84/2020/NĐ-CP" w:history="1">
        <w:r w:rsidRPr="00C712B0">
          <w:rPr>
            <w:rFonts w:ascii="Times New Roman" w:eastAsia="Times New Roman" w:hAnsi="Times New Roman" w:cs="Times New Roman"/>
            <w:color w:val="000000" w:themeColor="text1"/>
            <w:sz w:val="28"/>
            <w:szCs w:val="28"/>
          </w:rPr>
          <w:t>84/2020/NĐ-CP</w:t>
        </w:r>
      </w:hyperlink>
      <w:r w:rsidRPr="00C712B0">
        <w:rPr>
          <w:rFonts w:ascii="Times New Roman" w:eastAsia="Times New Roman" w:hAnsi="Times New Roman" w:cs="Times New Roman"/>
          <w:color w:val="000000" w:themeColor="text1"/>
          <w:sz w:val="28"/>
          <w:szCs w:val="28"/>
        </w:rPr>
        <w:t> ngày 17 tháng 7 năm 2020 của Chính phủ quy định chi tiết một số điều của Luật Giáo dục.</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25" w:name="bookmark91"/>
      <w:bookmarkEnd w:id="25"/>
      <w:r w:rsidRPr="00C712B0">
        <w:rPr>
          <w:rFonts w:ascii="Times New Roman" w:eastAsia="Times New Roman" w:hAnsi="Times New Roman" w:cs="Times New Roman"/>
          <w:b/>
          <w:bCs/>
          <w:color w:val="000000" w:themeColor="text1"/>
          <w:sz w:val="28"/>
          <w:szCs w:val="28"/>
        </w:rPr>
        <w:lastRenderedPageBreak/>
        <w:t>2. Chuyển đổi trường trung học phổ thông tư thục, trường phổ thông tư thục có nhiều cấp học có cấp học cao nhất là trung học phổ thông do nhà đầu tư trong nước đầu tư; trường phổ thông tư thục do nhà đầu tư nước ngoài đầu tư sang trường phổ thông tư thục hoạt động không vì lợi nhuận</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26" w:name="bookmark92"/>
      <w:bookmarkEnd w:id="26"/>
      <w:r w:rsidRPr="00C712B0">
        <w:rPr>
          <w:rFonts w:ascii="Times New Roman" w:eastAsia="Times New Roman" w:hAnsi="Times New Roman" w:cs="Times New Roman"/>
          <w:color w:val="000000" w:themeColor="text1"/>
          <w:sz w:val="28"/>
          <w:szCs w:val="28"/>
        </w:rPr>
        <w:t>2.1. Trình tự thực hiện:</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27" w:name="bookmark93"/>
      <w:bookmarkEnd w:id="27"/>
      <w:r w:rsidRPr="00C712B0">
        <w:rPr>
          <w:rFonts w:ascii="Times New Roman" w:eastAsia="Times New Roman" w:hAnsi="Times New Roman" w:cs="Times New Roman"/>
          <w:color w:val="000000" w:themeColor="text1"/>
          <w:sz w:val="28"/>
          <w:szCs w:val="28"/>
        </w:rPr>
        <w:t>a) Trường trung học phổ thông tư thục, trường phổ thông tư thục có nhiều cấp học có cấp học cao nhất là trung học phổ thông do nhà đầu tư trong nước đầu tư; cơ sở giáo dục phổ thông tư thục do nhà đầu tư nước ngoài đầu tư gửi 01 bộ hồ sơ trực tiếp hoặc qua bưu điện hoặc nộp trực tuyến kèm theo bản mềm đến Ủy ban nhân dân cấp tỉnh.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28" w:name="bookmark94"/>
      <w:bookmarkEnd w:id="28"/>
      <w:r w:rsidRPr="00C712B0">
        <w:rPr>
          <w:rFonts w:ascii="Times New Roman" w:eastAsia="Times New Roman" w:hAnsi="Times New Roman" w:cs="Times New Roman"/>
          <w:color w:val="000000" w:themeColor="text1"/>
          <w:sz w:val="28"/>
          <w:szCs w:val="28"/>
        </w:rPr>
        <w:t>b) Trong thời hạn 20 ngày làm việc tính từ ngày nhận đủ hồ sơ theo quy định, Sở Giáo dục và Đào tạo tổ chức thẩm định hồ sơ, trình Ủy ban nhân dân cấp tỉnh quyết định chuyển đổi.</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29" w:name="bookmark95"/>
      <w:bookmarkEnd w:id="29"/>
      <w:r w:rsidRPr="00C712B0">
        <w:rPr>
          <w:rFonts w:ascii="Times New Roman" w:eastAsia="Times New Roman" w:hAnsi="Times New Roman" w:cs="Times New Roman"/>
          <w:color w:val="000000" w:themeColor="text1"/>
          <w:sz w:val="28"/>
          <w:szCs w:val="28"/>
        </w:rPr>
        <w:t>c) Trường hợp hồ sơ không bảo đảm theo quy định, trong thời hạn 05 ngày làm việc tính từ ngày nhận hồ sơ, Ủy ban nhân dân cấp tỉnh thông báo cho cơ sở giáo dục phổ thông tư thục và nêu rõ lý do.</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30" w:name="bookmark96"/>
      <w:bookmarkEnd w:id="30"/>
      <w:r w:rsidRPr="00C712B0">
        <w:rPr>
          <w:rFonts w:ascii="Times New Roman" w:eastAsia="Times New Roman" w:hAnsi="Times New Roman" w:cs="Times New Roman"/>
          <w:color w:val="000000" w:themeColor="text1"/>
          <w:sz w:val="28"/>
          <w:szCs w:val="28"/>
        </w:rPr>
        <w:t>2.2. Cách thức thực hiện:</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Nộp hồ sơ theo một trong ba cách thức sau:</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31" w:name="bookmark97"/>
      <w:bookmarkEnd w:id="31"/>
      <w:r w:rsidRPr="00C712B0">
        <w:rPr>
          <w:rFonts w:ascii="Times New Roman" w:eastAsia="Times New Roman" w:hAnsi="Times New Roman" w:cs="Times New Roman"/>
          <w:color w:val="000000" w:themeColor="text1"/>
          <w:sz w:val="28"/>
          <w:szCs w:val="28"/>
        </w:rPr>
        <w:t>a) Trực tiếp tại Ủy ban nhân dân cấp tỉnh</w:t>
      </w:r>
      <w:r w:rsidR="009A3AA3" w:rsidRPr="00C712B0">
        <w:rPr>
          <w:rFonts w:ascii="Times New Roman" w:eastAsia="Times New Roman" w:hAnsi="Times New Roman" w:cs="Times New Roman"/>
          <w:color w:val="000000" w:themeColor="text1"/>
          <w:sz w:val="28"/>
          <w:szCs w:val="28"/>
        </w:rPr>
        <w:t xml:space="preserve"> (Bộ phận Một cửa của UBND tỉnh - Trung tâm Phục vụ Hành chính công tỉnh Phú Thọ. Đường Trần Phú, phường Tân Dân, thành phố Việt Trì, tỉnh Phú Thọ).</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32" w:name="bookmark98"/>
      <w:bookmarkEnd w:id="32"/>
      <w:r w:rsidRPr="00C712B0">
        <w:rPr>
          <w:rFonts w:ascii="Times New Roman" w:eastAsia="Times New Roman" w:hAnsi="Times New Roman" w:cs="Times New Roman"/>
          <w:color w:val="000000" w:themeColor="text1"/>
          <w:sz w:val="28"/>
          <w:szCs w:val="28"/>
        </w:rPr>
        <w:t>b) Qua đường bưu điện.</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33" w:name="bookmark99"/>
      <w:bookmarkEnd w:id="33"/>
      <w:r w:rsidRPr="00C712B0">
        <w:rPr>
          <w:rFonts w:ascii="Times New Roman" w:eastAsia="Times New Roman" w:hAnsi="Times New Roman" w:cs="Times New Roman"/>
          <w:color w:val="000000" w:themeColor="text1"/>
          <w:sz w:val="28"/>
          <w:szCs w:val="28"/>
        </w:rPr>
        <w:t>c) Nộp trực tuyến.</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34" w:name="bookmark100"/>
      <w:bookmarkEnd w:id="34"/>
      <w:r w:rsidRPr="00C712B0">
        <w:rPr>
          <w:rFonts w:ascii="Times New Roman" w:eastAsia="Times New Roman" w:hAnsi="Times New Roman" w:cs="Times New Roman"/>
          <w:color w:val="000000" w:themeColor="text1"/>
          <w:sz w:val="28"/>
          <w:szCs w:val="28"/>
        </w:rPr>
        <w:t>2.3. Thành phần và số lượng hồ sơ:</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Thành phần hồ sơ:</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35" w:name="bookmark101"/>
      <w:bookmarkEnd w:id="35"/>
      <w:r w:rsidRPr="00C712B0">
        <w:rPr>
          <w:rFonts w:ascii="Times New Roman" w:eastAsia="Times New Roman" w:hAnsi="Times New Roman" w:cs="Times New Roman"/>
          <w:color w:val="000000" w:themeColor="text1"/>
          <w:sz w:val="28"/>
          <w:szCs w:val="28"/>
        </w:rPr>
        <w:t>a) Tờ trình đề nghị chuyển đổi cơ sở giáo dục phổ thông tư thục sang cơ sở giáo dục phổ thông tư thục hoạt động không vì lợi nhuận, trong đó nêu rõ sự cần thiết phải chuyển đổi; tôn chỉ, mục đích hoạt động không vì lợi nhuận; phần vốn góp, phần tài sản thuộc sở hữu chung hợp nhất không phân chia của nhà trường (nếu có).</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36" w:name="bookmark102"/>
      <w:bookmarkEnd w:id="36"/>
      <w:r w:rsidRPr="00C712B0">
        <w:rPr>
          <w:rFonts w:ascii="Times New Roman" w:eastAsia="Times New Roman" w:hAnsi="Times New Roman" w:cs="Times New Roman"/>
          <w:color w:val="000000" w:themeColor="text1"/>
          <w:sz w:val="28"/>
          <w:szCs w:val="28"/>
        </w:rPr>
        <w:t>b) Văn bản cam kết của các nhà đầu tư đại diện ít nhất 75% tổng số vốn góp đối với cơ sở giáo dục phổ thông tư thục chuyển sang cơ sở giáo dục phổ thông tư thục hoạt động không vì lợi nhuận, bảo đảm thực hiện hoạt động không vì lợi nhuận, không rút vốn, không hưởng lợi tức; phần lợi nhuận tích lũy hằng năm thuộc sở hữu chung hợp nhất không phân chia để tiếp tục đầu tư phát triển cơ sở giáo dục phổ thông tư thục.</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37" w:name="bookmark103"/>
      <w:bookmarkEnd w:id="37"/>
      <w:r w:rsidRPr="00C712B0">
        <w:rPr>
          <w:rFonts w:ascii="Times New Roman" w:eastAsia="Times New Roman" w:hAnsi="Times New Roman" w:cs="Times New Roman"/>
          <w:color w:val="000000" w:themeColor="text1"/>
          <w:sz w:val="28"/>
          <w:szCs w:val="28"/>
        </w:rPr>
        <w:t>c) Dự thảo quy chế tổ chức và hoạt động; dự thảo quy chế tài chính nội bộ của cơ sở giáo dục phổ thông tư thục hoạt động không vì lợi nhuận.</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38" w:name="bookmark104"/>
      <w:bookmarkEnd w:id="38"/>
      <w:r w:rsidRPr="00C712B0">
        <w:rPr>
          <w:rFonts w:ascii="Times New Roman" w:eastAsia="Times New Roman" w:hAnsi="Times New Roman" w:cs="Times New Roman"/>
          <w:color w:val="000000" w:themeColor="text1"/>
          <w:sz w:val="28"/>
          <w:szCs w:val="28"/>
        </w:rPr>
        <w:t xml:space="preserve">d) Bản sao được cấp từ sổ gốc, bản sao được chứng thực từ bản chính hoặc bản sao kèm theo bản chính để đối chiếu báo cáo kết quả kiểm toán; thỏa thuận giải quyết </w:t>
      </w:r>
      <w:r w:rsidRPr="00C712B0">
        <w:rPr>
          <w:rFonts w:ascii="Times New Roman" w:eastAsia="Times New Roman" w:hAnsi="Times New Roman" w:cs="Times New Roman"/>
          <w:color w:val="000000" w:themeColor="text1"/>
          <w:sz w:val="28"/>
          <w:szCs w:val="28"/>
        </w:rPr>
        <w:lastRenderedPageBreak/>
        <w:t>phần vốn góp cho nhà đầu tư không đồng ý chuyển đổi sang cơ sở giáo dục phổ thông tư thục hoạt động không vì lợi nhuận (nếu có); các giấy tờ, tài liệu về đất đai, tài sản, tài chính, tổ chức và nhân sự của cơ sở giáo dục phổ thông tư thục chuyển đổi sang cơ sở giáo dục phổ thông tư thục hoạt động không vì lợi nhuận.</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39" w:name="bookmark105"/>
      <w:r w:rsidRPr="00C712B0">
        <w:rPr>
          <w:rFonts w:ascii="Times New Roman" w:eastAsia="Times New Roman" w:hAnsi="Times New Roman" w:cs="Times New Roman"/>
          <w:color w:val="000000" w:themeColor="text1"/>
          <w:sz w:val="28"/>
          <w:szCs w:val="28"/>
        </w:rPr>
        <w:t>đ</w:t>
      </w:r>
      <w:bookmarkEnd w:id="39"/>
      <w:r w:rsidRPr="00C712B0">
        <w:rPr>
          <w:rFonts w:ascii="Times New Roman" w:eastAsia="Times New Roman" w:hAnsi="Times New Roman" w:cs="Times New Roman"/>
          <w:color w:val="000000" w:themeColor="text1"/>
          <w:sz w:val="28"/>
          <w:szCs w:val="28"/>
        </w:rPr>
        <w:t>) Báo cáo đánh giá tác động của việc chuyển đổi về nhân sự, tài chính, tài sản và phương án xử lý.</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40" w:name="bookmark106"/>
      <w:bookmarkEnd w:id="40"/>
      <w:r w:rsidRPr="00C712B0">
        <w:rPr>
          <w:rFonts w:ascii="Times New Roman" w:eastAsia="Times New Roman" w:hAnsi="Times New Roman" w:cs="Times New Roman"/>
          <w:color w:val="000000" w:themeColor="text1"/>
          <w:sz w:val="28"/>
          <w:szCs w:val="28"/>
        </w:rPr>
        <w:t>e) Quyết định thành lập cơ sở giáo dục phổ thông tư thục, quyết định công nhận hội đồng trường đương nhiệm, quyết định công nhận hiệu trưởng đương nhiệm của cơ sở giáo dục phổ thông tư thục và các tài liệu liên quan khác (nếu có).</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Số lượng hồ sơ: 01 bộ.</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2.4. Thời hạn giải quyết:</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41" w:name="bookmark107"/>
      <w:bookmarkEnd w:id="41"/>
      <w:r w:rsidRPr="00C712B0">
        <w:rPr>
          <w:rFonts w:ascii="Times New Roman" w:eastAsia="Times New Roman" w:hAnsi="Times New Roman" w:cs="Times New Roman"/>
          <w:color w:val="000000" w:themeColor="text1"/>
          <w:sz w:val="28"/>
          <w:szCs w:val="28"/>
        </w:rPr>
        <w:t>a) Trong thời hạn 20 ngày làm việc tính từ ngày nhận đủ hồ sơ theo quy định, Sở Giáo dục và Đào tạo tổ chức thẩm định hồ sơ, trình Ủy ban nhân dân cấp tỉnh quyết định chuyển đổi.</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42" w:name="bookmark108"/>
      <w:bookmarkEnd w:id="42"/>
      <w:r w:rsidRPr="00C712B0">
        <w:rPr>
          <w:rFonts w:ascii="Times New Roman" w:eastAsia="Times New Roman" w:hAnsi="Times New Roman" w:cs="Times New Roman"/>
          <w:color w:val="000000" w:themeColor="text1"/>
          <w:sz w:val="28"/>
          <w:szCs w:val="28"/>
        </w:rPr>
        <w:t>b) Trường hợp hồ sơ không bảo đảm theo quy định, trong thời hạn 05 ngày làm việc tính từ ngày nhận hồ sơ, Ủy ban nhân dân cấp tỉnh gửi văn bản thông báo cho cơ sở giáo dục phổ thông tư thục và nêu rõ lý do.</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43" w:name="bookmark109"/>
      <w:bookmarkEnd w:id="43"/>
      <w:r w:rsidRPr="00C712B0">
        <w:rPr>
          <w:rFonts w:ascii="Times New Roman" w:eastAsia="Times New Roman" w:hAnsi="Times New Roman" w:cs="Times New Roman"/>
          <w:color w:val="000000" w:themeColor="text1"/>
          <w:sz w:val="28"/>
          <w:szCs w:val="28"/>
        </w:rPr>
        <w:t>2.5. Đối tượng thực hiện thủ tục hành chính: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44" w:name="bookmark110"/>
      <w:bookmarkEnd w:id="44"/>
      <w:r w:rsidRPr="00C712B0">
        <w:rPr>
          <w:rFonts w:ascii="Times New Roman" w:eastAsia="Times New Roman" w:hAnsi="Times New Roman" w:cs="Times New Roman"/>
          <w:color w:val="000000" w:themeColor="text1"/>
          <w:sz w:val="28"/>
          <w:szCs w:val="28"/>
        </w:rPr>
        <w:t>a) Trường trung học phổ thông tư thục, trường phổ thông tư thục có nhiều cấp học có cấp học cao nhất là trung học phổ thông do nhà đầu tư trong nước đầu tư và bảo đảm điều kiện hoạt động.</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45" w:name="bookmark111"/>
      <w:bookmarkEnd w:id="45"/>
      <w:r w:rsidRPr="00C712B0">
        <w:rPr>
          <w:rFonts w:ascii="Times New Roman" w:eastAsia="Times New Roman" w:hAnsi="Times New Roman" w:cs="Times New Roman"/>
          <w:color w:val="000000" w:themeColor="text1"/>
          <w:sz w:val="28"/>
          <w:szCs w:val="28"/>
        </w:rPr>
        <w:t>b) Cơ sở giáo dục phổ thông tư thục do nhà đầu tư nước ngoài đầu tư và bảo đảm điều kiện hoạt động.</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46" w:name="bookmark112"/>
      <w:bookmarkEnd w:id="46"/>
      <w:r w:rsidRPr="00C712B0">
        <w:rPr>
          <w:rFonts w:ascii="Times New Roman" w:eastAsia="Times New Roman" w:hAnsi="Times New Roman" w:cs="Times New Roman"/>
          <w:color w:val="000000" w:themeColor="text1"/>
          <w:sz w:val="28"/>
          <w:szCs w:val="28"/>
        </w:rPr>
        <w:t>2.6. Cơ quan thực hiện thủ tục hành chính: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Ủy ban nhân dân cấp tỉnh.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47" w:name="bookmark113"/>
      <w:bookmarkEnd w:id="47"/>
      <w:r w:rsidRPr="00C712B0">
        <w:rPr>
          <w:rFonts w:ascii="Times New Roman" w:eastAsia="Times New Roman" w:hAnsi="Times New Roman" w:cs="Times New Roman"/>
          <w:color w:val="000000" w:themeColor="text1"/>
          <w:sz w:val="28"/>
          <w:szCs w:val="28"/>
        </w:rPr>
        <w:t>2.7. Kết quả thực hiện thủ tục hành chính: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Quyết định của Chủ tịch Ủy ban nhân dân cấp tỉnh về việc chuyển đổi trường trung học phổ thông tư thục, trường phổ thông tư thục có nhiều cấp học có cấp học cao nhất là trung học phổ thông do nhà đầu tư trong nước đầu tư/cơ sở giáo dục phổ thông tư thục do nhà đầu tư nước ngoài đầu tư sang cơ sở giáo dục phổ thông tư thục hoạt động không vì lợi nhuận.</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Quyết định chuyển đổi được công bố công khai trên cổng thông tin điện tử của Ủy ban nhân dân cấp tỉnh.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48" w:name="bookmark114"/>
      <w:bookmarkEnd w:id="48"/>
      <w:r w:rsidRPr="00C712B0">
        <w:rPr>
          <w:rFonts w:ascii="Times New Roman" w:eastAsia="Times New Roman" w:hAnsi="Times New Roman" w:cs="Times New Roman"/>
          <w:color w:val="000000" w:themeColor="text1"/>
          <w:sz w:val="28"/>
          <w:szCs w:val="28"/>
        </w:rPr>
        <w:t>2.8. Lệ phí:</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Không.</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49" w:name="bookmark115"/>
      <w:bookmarkEnd w:id="49"/>
      <w:r w:rsidRPr="00C712B0">
        <w:rPr>
          <w:rFonts w:ascii="Times New Roman" w:eastAsia="Times New Roman" w:hAnsi="Times New Roman" w:cs="Times New Roman"/>
          <w:color w:val="000000" w:themeColor="text1"/>
          <w:sz w:val="28"/>
          <w:szCs w:val="28"/>
        </w:rPr>
        <w:t>2.9. Tên mẫu đơn, tờ khai:</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Không.</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50" w:name="bookmark116"/>
      <w:bookmarkEnd w:id="50"/>
      <w:r w:rsidRPr="00C712B0">
        <w:rPr>
          <w:rFonts w:ascii="Times New Roman" w:eastAsia="Times New Roman" w:hAnsi="Times New Roman" w:cs="Times New Roman"/>
          <w:color w:val="000000" w:themeColor="text1"/>
          <w:sz w:val="28"/>
          <w:szCs w:val="28"/>
        </w:rPr>
        <w:t>2.10. Yêu cầu, điều kiện thực hiện thủ tục hành chính: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51" w:name="bookmark117"/>
      <w:bookmarkEnd w:id="51"/>
      <w:r w:rsidRPr="00C712B0">
        <w:rPr>
          <w:rFonts w:ascii="Times New Roman" w:eastAsia="Times New Roman" w:hAnsi="Times New Roman" w:cs="Times New Roman"/>
          <w:color w:val="000000" w:themeColor="text1"/>
          <w:sz w:val="28"/>
          <w:szCs w:val="28"/>
        </w:rPr>
        <w:lastRenderedPageBreak/>
        <w:t>a) Trường trung học phổ thông tư thục, trường phổ thông tư thục có nhiều cấp học có cấp học cao nhất là trung học phổ thông do nhà đầu tư trong nước đầu tư, bảo đảm điều kiện hoạt động.</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52" w:name="bookmark118"/>
      <w:bookmarkEnd w:id="52"/>
      <w:r w:rsidRPr="00C712B0">
        <w:rPr>
          <w:rFonts w:ascii="Times New Roman" w:eastAsia="Times New Roman" w:hAnsi="Times New Roman" w:cs="Times New Roman"/>
          <w:color w:val="000000" w:themeColor="text1"/>
          <w:sz w:val="28"/>
          <w:szCs w:val="28"/>
        </w:rPr>
        <w:t>b) Cơ sở giáo dục phổ thông tư thục do nhà đầu tư nước ngoài đầu tư, bảo đảm điều kiện hoạt động.</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2.11. Căn cứ pháp lý thủ tục hành chính: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Nghị định số </w:t>
      </w:r>
      <w:hyperlink r:id="rId10" w:tgtFrame="_blank" w:tooltip="Nghị định 84/2020/NĐ-CP" w:history="1">
        <w:r w:rsidRPr="00C712B0">
          <w:rPr>
            <w:rFonts w:ascii="Times New Roman" w:eastAsia="Times New Roman" w:hAnsi="Times New Roman" w:cs="Times New Roman"/>
            <w:color w:val="000000" w:themeColor="text1"/>
            <w:sz w:val="28"/>
            <w:szCs w:val="28"/>
          </w:rPr>
          <w:t>84/2020/NĐ-CP</w:t>
        </w:r>
      </w:hyperlink>
      <w:r w:rsidRPr="00C712B0">
        <w:rPr>
          <w:rFonts w:ascii="Times New Roman" w:eastAsia="Times New Roman" w:hAnsi="Times New Roman" w:cs="Times New Roman"/>
          <w:color w:val="000000" w:themeColor="text1"/>
          <w:sz w:val="28"/>
          <w:szCs w:val="28"/>
        </w:rPr>
        <w:t> ngày 17 tháng 7 năm 2020 của Chính phủ quy định chi tiết một số điều của Luật Giáo dục.</w:t>
      </w:r>
    </w:p>
    <w:p w:rsidR="00521E86" w:rsidRPr="00C712B0" w:rsidRDefault="00521E86" w:rsidP="00521E86">
      <w:pPr>
        <w:spacing w:before="120" w:after="120"/>
        <w:rPr>
          <w:rFonts w:ascii="Times New Roman" w:eastAsia="Times New Roman" w:hAnsi="Times New Roman" w:cs="Times New Roman"/>
          <w:b/>
          <w:color w:val="000000" w:themeColor="text1"/>
          <w:sz w:val="28"/>
          <w:szCs w:val="28"/>
        </w:rPr>
      </w:pPr>
      <w:bookmarkStart w:id="53" w:name="bookmark122"/>
      <w:bookmarkStart w:id="54" w:name="bookmark120"/>
      <w:bookmarkStart w:id="55" w:name="bookmark119"/>
      <w:bookmarkStart w:id="56" w:name="bookmark121"/>
      <w:bookmarkEnd w:id="53"/>
      <w:bookmarkEnd w:id="54"/>
      <w:bookmarkEnd w:id="55"/>
      <w:bookmarkEnd w:id="56"/>
      <w:r w:rsidRPr="00C712B0">
        <w:rPr>
          <w:rFonts w:ascii="Times New Roman" w:eastAsia="Times New Roman" w:hAnsi="Times New Roman" w:cs="Times New Roman"/>
          <w:b/>
          <w:color w:val="000000" w:themeColor="text1"/>
          <w:sz w:val="28"/>
          <w:szCs w:val="28"/>
        </w:rPr>
        <w:t>3. Xét, cấp học bổng chính sách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57" w:name="bookmark123"/>
      <w:bookmarkEnd w:id="57"/>
      <w:r w:rsidRPr="00C712B0">
        <w:rPr>
          <w:rFonts w:ascii="Times New Roman" w:eastAsia="Times New Roman" w:hAnsi="Times New Roman" w:cs="Times New Roman"/>
          <w:color w:val="000000" w:themeColor="text1"/>
          <w:sz w:val="28"/>
          <w:szCs w:val="28"/>
        </w:rPr>
        <w:t>3.1. Trình tự thực hiện:</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a) Đối với sinh viên theo chế độ cử tuyển:</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 Trong thời hạn 15 ngày kể từ ngày nhập học, sinh viên nộp hồ sơ trực tiếp hoặc qua đường bưu điện hoặc nộp trực tuyến theo quy định về Sở Nội vụ nơi đăng ký hộ khẩu thường trú đối với sinh viên trường đại học, trường cao đẳng sư phạm hoặc Sở lao động - Thương binh và Xã hội nơi đăng ký hộ khẩu thường trú đối với sinh viên trường cao đẳng trừ sinh viên trường cao đẳng sư phạm.</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58" w:name="bookmark124"/>
      <w:bookmarkEnd w:id="58"/>
      <w:r w:rsidRPr="00C712B0">
        <w:rPr>
          <w:rFonts w:ascii="Times New Roman" w:eastAsia="Times New Roman" w:hAnsi="Times New Roman" w:cs="Times New Roman"/>
          <w:color w:val="000000" w:themeColor="text1"/>
          <w:sz w:val="28"/>
          <w:szCs w:val="28"/>
        </w:rPr>
        <w:t>- Sở Nội vụ, Sở Lao động - Thương binh và Xã hội tiếp nhận hồ sơ, thẩm định, lập danh sách, dự toán nhu cầu kinh phí và thực hiện việc chi trả học bổng chính sách cho sinh viên theo quy định.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59" w:name="bookmark125"/>
      <w:bookmarkEnd w:id="59"/>
      <w:r w:rsidRPr="00C712B0">
        <w:rPr>
          <w:rFonts w:ascii="Times New Roman" w:eastAsia="Times New Roman" w:hAnsi="Times New Roman" w:cs="Times New Roman"/>
          <w:color w:val="000000" w:themeColor="text1"/>
          <w:sz w:val="28"/>
          <w:szCs w:val="28"/>
        </w:rPr>
        <w:t>- Trường hợp hồ sơ không bảo đảm đúng quy định, Sở Nội vụ, Sở Lao động</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60" w:name="bookmark126"/>
      <w:bookmarkEnd w:id="60"/>
      <w:r w:rsidRPr="00C712B0">
        <w:rPr>
          <w:rFonts w:ascii="Times New Roman" w:eastAsia="Times New Roman" w:hAnsi="Times New Roman" w:cs="Times New Roman"/>
          <w:color w:val="000000" w:themeColor="text1"/>
          <w:sz w:val="28"/>
          <w:szCs w:val="28"/>
        </w:rPr>
        <w:t>- Thương binh và Xã hội có trách nhiệm thông báo cho người học trong thời hạn 07 ngày làm việc kể từ ngày nhận được hồ sơ.</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61" w:name="bookmark127"/>
      <w:bookmarkEnd w:id="61"/>
      <w:r w:rsidRPr="00C712B0">
        <w:rPr>
          <w:rFonts w:ascii="Times New Roman" w:eastAsia="Times New Roman" w:hAnsi="Times New Roman" w:cs="Times New Roman"/>
          <w:color w:val="000000" w:themeColor="text1"/>
          <w:sz w:val="28"/>
          <w:szCs w:val="28"/>
        </w:rPr>
        <w:t>- Sinh viên nhận học bổng chính sách trực tiếp tại Sở Nội vụ, Sở Lao động</w:t>
      </w:r>
      <w:bookmarkStart w:id="62" w:name="bookmark128"/>
      <w:bookmarkEnd w:id="62"/>
      <w:r w:rsidRPr="00C712B0">
        <w:rPr>
          <w:rFonts w:ascii="Times New Roman" w:eastAsia="Times New Roman" w:hAnsi="Times New Roman" w:cs="Times New Roman"/>
          <w:color w:val="000000" w:themeColor="text1"/>
          <w:sz w:val="28"/>
          <w:szCs w:val="28"/>
        </w:rPr>
        <w:t> - Thương binh và Xã hội hoặc thông qua tài khoản ngân hàng của sinh viên theo định kỳ xét, cấp học bổng.</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63" w:name="bookmark129"/>
      <w:bookmarkEnd w:id="63"/>
      <w:r w:rsidRPr="00C712B0">
        <w:rPr>
          <w:rFonts w:ascii="Times New Roman" w:eastAsia="Times New Roman" w:hAnsi="Times New Roman" w:cs="Times New Roman"/>
          <w:color w:val="000000" w:themeColor="text1"/>
          <w:sz w:val="28"/>
          <w:szCs w:val="28"/>
        </w:rPr>
        <w:t>b) Đối với học sinh trường dự bị đại học, trường phổ thông dân tộc nội trú:</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64" w:name="bookmark130"/>
      <w:bookmarkEnd w:id="64"/>
      <w:r w:rsidRPr="00C712B0">
        <w:rPr>
          <w:rFonts w:ascii="Times New Roman" w:eastAsia="Times New Roman" w:hAnsi="Times New Roman" w:cs="Times New Roman"/>
          <w:color w:val="000000" w:themeColor="text1"/>
          <w:sz w:val="28"/>
          <w:szCs w:val="28"/>
        </w:rPr>
        <w:t>- Trong thời hạn 15 ngày kể từ ngày nhập học, học sinh nộp hồ sơ theo quy định cho nhà trường nơi học sinh đang theo học để xét, cấp học bổng chính sách.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65" w:name="bookmark131"/>
      <w:bookmarkEnd w:id="65"/>
      <w:r w:rsidRPr="00C712B0">
        <w:rPr>
          <w:rFonts w:ascii="Times New Roman" w:eastAsia="Times New Roman" w:hAnsi="Times New Roman" w:cs="Times New Roman"/>
          <w:color w:val="000000" w:themeColor="text1"/>
          <w:sz w:val="28"/>
          <w:szCs w:val="28"/>
        </w:rPr>
        <w:t>- Cơ sở giáo dục tiếp nhận hồ sơ, thẩm định, lập danh sách, dự toán nhu cầu kinh phí gửi về cơ quan quản lý trực tiếp. Trường hợp hồ sơ không bảo đảm đúng quy định, cơ sở giáo dục có trách nhiệm thông báo cho người học trong thời hạn 05 ngày làm việc kể từ ngày nhận được hồ sơ.</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66" w:name="bookmark132"/>
      <w:bookmarkEnd w:id="66"/>
      <w:r w:rsidRPr="00C712B0">
        <w:rPr>
          <w:rFonts w:ascii="Times New Roman" w:eastAsia="Times New Roman" w:hAnsi="Times New Roman" w:cs="Times New Roman"/>
          <w:color w:val="000000" w:themeColor="text1"/>
          <w:sz w:val="28"/>
          <w:szCs w:val="28"/>
        </w:rPr>
        <w:t>- Học sinh nhận học bổng chính sách tại cơ sở giáo dục đang theo học theo định kỳ xét, cấp học bổng chính sách theo quy định.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67" w:name="bookmark133"/>
      <w:bookmarkEnd w:id="67"/>
      <w:r w:rsidRPr="00C712B0">
        <w:rPr>
          <w:rFonts w:ascii="Times New Roman" w:eastAsia="Times New Roman" w:hAnsi="Times New Roman" w:cs="Times New Roman"/>
          <w:color w:val="000000" w:themeColor="text1"/>
          <w:sz w:val="28"/>
          <w:szCs w:val="28"/>
        </w:rPr>
        <w:t>c) Đối với học viên cơ sở giáo dục nghề nghiệp dành cho thương binh, người khuyết tật:</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68" w:name="bookmark134"/>
      <w:bookmarkEnd w:id="68"/>
      <w:r w:rsidRPr="00C712B0">
        <w:rPr>
          <w:rFonts w:ascii="Times New Roman" w:eastAsia="Times New Roman" w:hAnsi="Times New Roman" w:cs="Times New Roman"/>
          <w:color w:val="000000" w:themeColor="text1"/>
          <w:sz w:val="28"/>
          <w:szCs w:val="28"/>
        </w:rPr>
        <w:lastRenderedPageBreak/>
        <w:t>- Trong thời hạn 15 ngày kể từ ngày nhập học, cơ sở giáo dục nghề nghiệp thông báo cho học viên về chế độ học bổng chính sách, thời gian nộp hồ sơ và hướng dẫn học viên nộp hồ sơ theo quy định.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69" w:name="bookmark135"/>
      <w:bookmarkEnd w:id="69"/>
      <w:r w:rsidRPr="00C712B0">
        <w:rPr>
          <w:rFonts w:ascii="Times New Roman" w:eastAsia="Times New Roman" w:hAnsi="Times New Roman" w:cs="Times New Roman"/>
          <w:color w:val="000000" w:themeColor="text1"/>
          <w:sz w:val="28"/>
          <w:szCs w:val="28"/>
        </w:rPr>
        <w:t>- Đối với học viên cơ sở giáo dục nghề nghiệp công lập: Hiệu trưởng cơ sở giáo dục nghề nghiệp công lập tổ chức thẩm định hồ sơ, tổng hợp, lập danh sách và dự toán kinh phí thực hiện chế độ hỗ trợ chi phí học tập cho sinh viên trình cơ quan quản lý trực tiếp phê duyệt, tổng hợp gửi cơ quan tài chính trình cấp có thẩm quyền phê duyệt.</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Trường hợp hồ sơ không bảo đảm đúng quy định, cơ sở giáo dục nghề nghiệp công lập có trách nhiệm thông báo cho người học trong thời hạn 05 ngày làm việc kể từ ngày nhận được hồ sơ.</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70" w:name="bookmark136"/>
      <w:bookmarkEnd w:id="70"/>
      <w:r w:rsidRPr="00C712B0">
        <w:rPr>
          <w:rFonts w:ascii="Times New Roman" w:eastAsia="Times New Roman" w:hAnsi="Times New Roman" w:cs="Times New Roman"/>
          <w:color w:val="000000" w:themeColor="text1"/>
          <w:sz w:val="28"/>
          <w:szCs w:val="28"/>
        </w:rPr>
        <w:t>- Đối với học viên cơ sở giáo dục nghề nghiệp tư thục: Học viên làm đơn đề nghị gửi cơ sở giáo dục nghề nghiệp nơi theo học để xác nhận vào đơn trong thời hạn 10 ngày làm việc kể từ ngày nhận được đơn và hướng dẫn học viên gửi hồ sơ về Phòng Lao động - Thương binh và Xã hội nơi học viên có hộ khẩu thường trú.</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Phòng Lao động - Thương binh và Xã hội tổ chức thẩm định, phê duyệt danh sách đối tượng được hưởng chính sách và xây dựng dự toán kinh phí thực hiện gửi cơ quan tài chính cùng cấp, trình cấp có thẩm quyền phê duyệt.</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Trường hợp hồ sơ không bảo đảm theo quy định, Phòng Lao động - Thương binh và Xã hội có trách nhiệm thông báo cho người học trong thời hạn 07 ngày làm việc kể từ ngày nhận được hồ sơ.</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71" w:name="bookmark137"/>
      <w:bookmarkEnd w:id="71"/>
      <w:r w:rsidRPr="00C712B0">
        <w:rPr>
          <w:rFonts w:ascii="Times New Roman" w:eastAsia="Times New Roman" w:hAnsi="Times New Roman" w:cs="Times New Roman"/>
          <w:color w:val="000000" w:themeColor="text1"/>
          <w:sz w:val="28"/>
          <w:szCs w:val="28"/>
        </w:rPr>
        <w:t>3.2. Cách thức thực hiện:</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Nộp hồ sơ theo một trong ba cách thức sau:</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72" w:name="bookmark138"/>
      <w:bookmarkEnd w:id="72"/>
      <w:r w:rsidRPr="00C712B0">
        <w:rPr>
          <w:rFonts w:ascii="Times New Roman" w:eastAsia="Times New Roman" w:hAnsi="Times New Roman" w:cs="Times New Roman"/>
          <w:color w:val="000000" w:themeColor="text1"/>
          <w:sz w:val="28"/>
          <w:szCs w:val="28"/>
        </w:rPr>
        <w:t>a) Trực tiếp tại Sở Nội Vụ/Sở Lao động - Thương binh và Xã hội/Cơ sở giáo dục/Phòng Lao động - Thương binh và Xã hội.</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73" w:name="bookmark139"/>
      <w:bookmarkEnd w:id="73"/>
      <w:r w:rsidRPr="00C712B0">
        <w:rPr>
          <w:rFonts w:ascii="Times New Roman" w:eastAsia="Times New Roman" w:hAnsi="Times New Roman" w:cs="Times New Roman"/>
          <w:color w:val="000000" w:themeColor="text1"/>
          <w:sz w:val="28"/>
          <w:szCs w:val="28"/>
        </w:rPr>
        <w:t>b) Qua đường bưu điện.</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74" w:name="bookmark140"/>
      <w:bookmarkEnd w:id="74"/>
      <w:r w:rsidRPr="00C712B0">
        <w:rPr>
          <w:rFonts w:ascii="Times New Roman" w:eastAsia="Times New Roman" w:hAnsi="Times New Roman" w:cs="Times New Roman"/>
          <w:color w:val="000000" w:themeColor="text1"/>
          <w:sz w:val="28"/>
          <w:szCs w:val="28"/>
        </w:rPr>
        <w:t>c) Nộp trực tuyến.</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75" w:name="bookmark141"/>
      <w:bookmarkEnd w:id="75"/>
      <w:r w:rsidRPr="00C712B0">
        <w:rPr>
          <w:rFonts w:ascii="Times New Roman" w:eastAsia="Times New Roman" w:hAnsi="Times New Roman" w:cs="Times New Roman"/>
          <w:color w:val="000000" w:themeColor="text1"/>
          <w:sz w:val="28"/>
          <w:szCs w:val="28"/>
        </w:rPr>
        <w:t>3.3. Thành phần và số lượng hồ sơ:</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Thành phần hồ sơ:</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76" w:name="bookmark142"/>
      <w:bookmarkEnd w:id="76"/>
      <w:r w:rsidRPr="00C712B0">
        <w:rPr>
          <w:rFonts w:ascii="Times New Roman" w:eastAsia="Times New Roman" w:hAnsi="Times New Roman" w:cs="Times New Roman"/>
          <w:color w:val="000000" w:themeColor="text1"/>
          <w:sz w:val="28"/>
          <w:szCs w:val="28"/>
        </w:rPr>
        <w:t>a) Đối với sinh viên theo chế độ cử tuyển: Bản cam kết của sinh viên, có xác nhận của nhà trường nơi đang theo học (Theo Mẫu số 01 tại Phụ lục ban hành kèm theo Nghị định số 84/2020/NĐ-CP).</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77" w:name="bookmark143"/>
      <w:bookmarkEnd w:id="77"/>
      <w:r w:rsidRPr="00C712B0">
        <w:rPr>
          <w:rFonts w:ascii="Times New Roman" w:eastAsia="Times New Roman" w:hAnsi="Times New Roman" w:cs="Times New Roman"/>
          <w:color w:val="000000" w:themeColor="text1"/>
          <w:sz w:val="28"/>
          <w:szCs w:val="28"/>
        </w:rPr>
        <w:t>b) Đối với học sinh trường dự bị đại học, trường phổ thông dân tộc nội trú:</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78" w:name="bookmark144"/>
      <w:bookmarkEnd w:id="78"/>
      <w:r w:rsidRPr="00C712B0">
        <w:rPr>
          <w:rFonts w:ascii="Times New Roman" w:eastAsia="Times New Roman" w:hAnsi="Times New Roman" w:cs="Times New Roman"/>
          <w:color w:val="000000" w:themeColor="text1"/>
          <w:sz w:val="28"/>
          <w:szCs w:val="28"/>
        </w:rPr>
        <w:t>- Bản sao được cấp từ sổ gốc, bản sao được chứng thực từ bản chính hoặc bản sao kèm theo bản chính để đối chiếu giấy khai sinh.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79" w:name="bookmark145"/>
      <w:bookmarkEnd w:id="79"/>
      <w:r w:rsidRPr="00C712B0">
        <w:rPr>
          <w:rFonts w:ascii="Times New Roman" w:eastAsia="Times New Roman" w:hAnsi="Times New Roman" w:cs="Times New Roman"/>
          <w:color w:val="000000" w:themeColor="text1"/>
          <w:sz w:val="28"/>
          <w:szCs w:val="28"/>
        </w:rPr>
        <w:t>- Giấy báo trúng tuyển.</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80" w:name="bookmark146"/>
      <w:bookmarkEnd w:id="80"/>
      <w:r w:rsidRPr="00C712B0">
        <w:rPr>
          <w:rFonts w:ascii="Times New Roman" w:eastAsia="Times New Roman" w:hAnsi="Times New Roman" w:cs="Times New Roman"/>
          <w:color w:val="000000" w:themeColor="text1"/>
          <w:sz w:val="28"/>
          <w:szCs w:val="28"/>
        </w:rPr>
        <w:t>c) Đối với học viên cơ sở giáo dục nghề nghiệp dành cho thương binh, người khuyết tật:</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81" w:name="bookmark147"/>
      <w:bookmarkEnd w:id="81"/>
      <w:r w:rsidRPr="00C712B0">
        <w:rPr>
          <w:rFonts w:ascii="Times New Roman" w:eastAsia="Times New Roman" w:hAnsi="Times New Roman" w:cs="Times New Roman"/>
          <w:color w:val="000000" w:themeColor="text1"/>
          <w:sz w:val="28"/>
          <w:szCs w:val="28"/>
        </w:rPr>
        <w:lastRenderedPageBreak/>
        <w:t>- Đơn đề nghị (Theo Mẫu số 02; Mẫu số 03 tại Phụ lục ban hành kèm theo Nghị định số 84/2020/NĐ-CP).</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82" w:name="bookmark148"/>
      <w:bookmarkEnd w:id="82"/>
      <w:r w:rsidRPr="00C712B0">
        <w:rPr>
          <w:rFonts w:ascii="Times New Roman" w:eastAsia="Times New Roman" w:hAnsi="Times New Roman" w:cs="Times New Roman"/>
          <w:color w:val="000000" w:themeColor="text1"/>
          <w:sz w:val="28"/>
          <w:szCs w:val="28"/>
        </w:rPr>
        <w:t>- Bản sao được cấp từ sổ gốc, bản sao được chứng thực từ bản chính hoặc bản sao kèm theo bản chính để đối chiếu giấy khai sinh.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83" w:name="bookmark149"/>
      <w:bookmarkEnd w:id="83"/>
      <w:r w:rsidRPr="00C712B0">
        <w:rPr>
          <w:rFonts w:ascii="Times New Roman" w:eastAsia="Times New Roman" w:hAnsi="Times New Roman" w:cs="Times New Roman"/>
          <w:color w:val="000000" w:themeColor="text1"/>
          <w:sz w:val="28"/>
          <w:szCs w:val="28"/>
        </w:rPr>
        <w:t>- Bản sao được cấp từ sổ gốc, bản sao được chứng thực từ bản chính hoặc bản sao kèm theo bản chính để đối chiếu giấy xác nhận khuyết tật do Ủy ban nhân dân xã, phường, thị trấn cấp đối với học viên là người khuyết tật.</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Trường hợp học viên chưa có giấy xác nhận khuyết tật thì bổ sung bản sao được cấp từ sổ gốc, bản sao được chứng thực từ bản chính hoặc bản sao kèm theo bản chính để đối chiếu quyết định của Ủy ban nhân dân cấp huyện về việc trợ cấp xã hội đối với người khuyết tật.</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84" w:name="bookmark150"/>
      <w:bookmarkEnd w:id="84"/>
      <w:r w:rsidRPr="00C712B0">
        <w:rPr>
          <w:rFonts w:ascii="Times New Roman" w:eastAsia="Times New Roman" w:hAnsi="Times New Roman" w:cs="Times New Roman"/>
          <w:color w:val="000000" w:themeColor="text1"/>
          <w:sz w:val="28"/>
          <w:szCs w:val="28"/>
        </w:rPr>
        <w:t>- Bản sao được cấp từ sổ gốc, bản sao được chứng thực từ bản chính hoặc bản sao kèm theo bản chính để đối chiếu thẻ thương binh đối với học viên là thương binh.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Số lượng hồ sơ: 01 bộ</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3.4. Thời hạn giải quyết:</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85" w:name="bookmark151"/>
      <w:bookmarkEnd w:id="85"/>
      <w:r w:rsidRPr="00C712B0">
        <w:rPr>
          <w:rFonts w:ascii="Times New Roman" w:eastAsia="Times New Roman" w:hAnsi="Times New Roman" w:cs="Times New Roman"/>
          <w:color w:val="000000" w:themeColor="text1"/>
          <w:sz w:val="28"/>
          <w:szCs w:val="28"/>
        </w:rPr>
        <w:t>a) Đối với sinh viên theo chế độ cử tuyển:</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86" w:name="bookmark152"/>
      <w:bookmarkEnd w:id="86"/>
      <w:r w:rsidRPr="00C712B0">
        <w:rPr>
          <w:rFonts w:ascii="Times New Roman" w:eastAsia="Times New Roman" w:hAnsi="Times New Roman" w:cs="Times New Roman"/>
          <w:color w:val="000000" w:themeColor="text1"/>
          <w:sz w:val="28"/>
          <w:szCs w:val="28"/>
        </w:rPr>
        <w:t>- Sở Nội vụ, Sở Lao động - Thương binh và Xã hội tiếp nhận hồ sơ, thẩm định, lập danh sách, dự toán nhu cầu kinh phí và thực hiện việc chi trả học bổng chính sách cho sinh viên theo quy định.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87" w:name="bookmark153"/>
      <w:bookmarkEnd w:id="87"/>
      <w:r w:rsidRPr="00C712B0">
        <w:rPr>
          <w:rFonts w:ascii="Times New Roman" w:eastAsia="Times New Roman" w:hAnsi="Times New Roman" w:cs="Times New Roman"/>
          <w:color w:val="000000" w:themeColor="text1"/>
          <w:sz w:val="28"/>
          <w:szCs w:val="28"/>
        </w:rPr>
        <w:t>- Trường hợp hồ sơ không bảo đảm đúng quy định, Sở Nội vụ, Sở Lao động - Thương binh và Xã hội có trách nhiệm thông báo cho người học trong thời hạn 07 ngày làm việc kể từ ngày nhận được hồ sơ.</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88" w:name="bookmark154"/>
      <w:bookmarkEnd w:id="88"/>
      <w:r w:rsidRPr="00C712B0">
        <w:rPr>
          <w:rFonts w:ascii="Times New Roman" w:eastAsia="Times New Roman" w:hAnsi="Times New Roman" w:cs="Times New Roman"/>
          <w:color w:val="000000" w:themeColor="text1"/>
          <w:sz w:val="28"/>
          <w:szCs w:val="28"/>
        </w:rPr>
        <w:t>b) Đối với học sinh trường dự bị đại học, trường phổ thông dân tộc nội trú:</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89" w:name="bookmark155"/>
      <w:bookmarkEnd w:id="89"/>
      <w:r w:rsidRPr="00C712B0">
        <w:rPr>
          <w:rFonts w:ascii="Times New Roman" w:eastAsia="Times New Roman" w:hAnsi="Times New Roman" w:cs="Times New Roman"/>
          <w:color w:val="000000" w:themeColor="text1"/>
          <w:sz w:val="28"/>
          <w:szCs w:val="28"/>
        </w:rPr>
        <w:t>- Cơ sở giáo dục tiếp nhận hồ sơ, thẩm định, lập danh sách, dự toán nhu cầu kinh phí gửi về cơ quan quản lý trực tiếp.</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90" w:name="bookmark156"/>
      <w:bookmarkEnd w:id="90"/>
      <w:r w:rsidRPr="00C712B0">
        <w:rPr>
          <w:rFonts w:ascii="Times New Roman" w:eastAsia="Times New Roman" w:hAnsi="Times New Roman" w:cs="Times New Roman"/>
          <w:color w:val="000000" w:themeColor="text1"/>
          <w:sz w:val="28"/>
          <w:szCs w:val="28"/>
        </w:rPr>
        <w:t>- Trường hợp hồ sơ không bảo đảm đúng quy định, cơ sở giáo dục có trách nhiệm thông báo cho người học trong thời hạn 05 ngày làm việc kể từ ngày nhận được hồ sơ.</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91" w:name="bookmark157"/>
      <w:bookmarkEnd w:id="91"/>
      <w:r w:rsidRPr="00C712B0">
        <w:rPr>
          <w:rFonts w:ascii="Times New Roman" w:eastAsia="Times New Roman" w:hAnsi="Times New Roman" w:cs="Times New Roman"/>
          <w:color w:val="000000" w:themeColor="text1"/>
          <w:sz w:val="28"/>
          <w:szCs w:val="28"/>
        </w:rPr>
        <w:t>c) Đối với học viên cơ sở giáo dục nghề nghiệp dành cho thương binh, người khuyết tật:</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92" w:name="bookmark158"/>
      <w:bookmarkEnd w:id="92"/>
      <w:r w:rsidRPr="00C712B0">
        <w:rPr>
          <w:rFonts w:ascii="Times New Roman" w:eastAsia="Times New Roman" w:hAnsi="Times New Roman" w:cs="Times New Roman"/>
          <w:color w:val="000000" w:themeColor="text1"/>
          <w:sz w:val="28"/>
          <w:szCs w:val="28"/>
        </w:rPr>
        <w:t>- Đối với học viên cơ sở giáo dục nghề nghiệp công lập: Hiệu trưởng cơ sở giáo dục nghề nghiệp công lập tổ chức thẩm định hồ sơ, tổng hợp, lập danh sách và dự toán kinh phí thực hiện chế độ hỗ trợ chi phí học tập cho sinh viên trình cơ quan quản lý trực tiếp phê duyệt, tổng hợp gửi cơ quan tài chính trình cấp có thẩm quyền phê duyệt.</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Trường hợp hồ sơ không bảo đảm đúng quy định, cơ sở giáo dục nghề nghiệp công lập có trách nhiệm thông báo cho người học trong thời hạn 05 ngày làm việc kể từ ngày nhận được hồ sơ;</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93" w:name="bookmark159"/>
      <w:bookmarkEnd w:id="93"/>
      <w:r w:rsidRPr="00C712B0">
        <w:rPr>
          <w:rFonts w:ascii="Times New Roman" w:eastAsia="Times New Roman" w:hAnsi="Times New Roman" w:cs="Times New Roman"/>
          <w:color w:val="000000" w:themeColor="text1"/>
          <w:sz w:val="28"/>
          <w:szCs w:val="28"/>
        </w:rPr>
        <w:lastRenderedPageBreak/>
        <w:t>- Đối với học viên cơ sở giáo dục nghề nghiệp tư thục: Học viên làm đơn đề nghị gửi cơ sở giáo dục nghề nghiệp nơi theo học để xác nhận vào đon trong thời hạn 10 ngày làm việc kể từ ngày nhận được đơn và hướng dẫn học viên gửi hồ sơ về Phòng Lao động - Thương binh và Xã hội nơi học viên có hộ khẩu thường trú. Phòng Lao động - Thương binh và Xã hội tổ chức thẩm định, phê duyệt danh sách đối tượng được hưởng chính sách và xây dựng dự toán kinh phí thực hiện gửi cơ quan tài chính cùng cấp, trình cấp có thẩm quyền phê duyệt.</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Trường hợp hồ sơ không bảo đảm theo quy định, Phòng Lao động - Thương binh và Xã hội có trách nhiệm thông báo cho người học trong thời hạn 07 ngày làm việc kể từ ngày nhận được hồ sơ.</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94" w:name="bookmark160"/>
      <w:bookmarkEnd w:id="94"/>
      <w:r w:rsidRPr="00C712B0">
        <w:rPr>
          <w:rFonts w:ascii="Times New Roman" w:eastAsia="Times New Roman" w:hAnsi="Times New Roman" w:cs="Times New Roman"/>
          <w:color w:val="000000" w:themeColor="text1"/>
          <w:sz w:val="28"/>
          <w:szCs w:val="28"/>
        </w:rPr>
        <w:t>3.5. Đối tượng thực hiện thủ tục hành chính: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Sinh viên hệ cử tuyển; học sinh trường dự bị đại học, trường phổ thông dân tộc nội trú; học viên cơ sở giáo dục nghề nghiệp dành cho thương binh, người khuyết tật.</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95" w:name="bookmark161"/>
      <w:bookmarkEnd w:id="95"/>
      <w:r w:rsidRPr="00C712B0">
        <w:rPr>
          <w:rFonts w:ascii="Times New Roman" w:eastAsia="Times New Roman" w:hAnsi="Times New Roman" w:cs="Times New Roman"/>
          <w:color w:val="000000" w:themeColor="text1"/>
          <w:sz w:val="28"/>
          <w:szCs w:val="28"/>
        </w:rPr>
        <w:t>3.6. Cơ quan thực hiện thủ tục hành chính: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96" w:name="bookmark162"/>
      <w:bookmarkEnd w:id="96"/>
      <w:r w:rsidRPr="00C712B0">
        <w:rPr>
          <w:rFonts w:ascii="Times New Roman" w:eastAsia="Times New Roman" w:hAnsi="Times New Roman" w:cs="Times New Roman"/>
          <w:color w:val="000000" w:themeColor="text1"/>
          <w:sz w:val="28"/>
          <w:szCs w:val="28"/>
        </w:rPr>
        <w:t>a) Sở Nội Vụ (đối với sinh viên trường đại học, trường cao đẳng sư phạm).</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97" w:name="bookmark163"/>
      <w:bookmarkEnd w:id="97"/>
      <w:r w:rsidRPr="00C712B0">
        <w:rPr>
          <w:rFonts w:ascii="Times New Roman" w:eastAsia="Times New Roman" w:hAnsi="Times New Roman" w:cs="Times New Roman"/>
          <w:color w:val="000000" w:themeColor="text1"/>
          <w:sz w:val="28"/>
          <w:szCs w:val="28"/>
        </w:rPr>
        <w:t>b) Sở Lao động - Thương binh và Xã hội (đối với sinh viên trường cao đẳng trừ sinh viên trường cao đẳng sư phạm).</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98" w:name="bookmark164"/>
      <w:bookmarkEnd w:id="98"/>
      <w:r w:rsidRPr="00C712B0">
        <w:rPr>
          <w:rFonts w:ascii="Times New Roman" w:eastAsia="Times New Roman" w:hAnsi="Times New Roman" w:cs="Times New Roman"/>
          <w:color w:val="000000" w:themeColor="text1"/>
          <w:sz w:val="28"/>
          <w:szCs w:val="28"/>
        </w:rPr>
        <w:t>c) Cơ sở giáo dục (đối với học sinh trường dự bị đại học, trường phổ thông dân tộc nội trú; học viên cơ sở giáo dục nghề nghiệp công lập dành cho thương binh, người khuyết tật).</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99" w:name="bookmark165"/>
      <w:bookmarkEnd w:id="99"/>
      <w:r w:rsidRPr="00C712B0">
        <w:rPr>
          <w:rFonts w:ascii="Times New Roman" w:eastAsia="Times New Roman" w:hAnsi="Times New Roman" w:cs="Times New Roman"/>
          <w:color w:val="000000" w:themeColor="text1"/>
          <w:sz w:val="28"/>
          <w:szCs w:val="28"/>
        </w:rPr>
        <w:t>d) Phòng Lao động - Thương binh và Xã hội (học viên cơ sở giáo dục nghề nghiệp tư thục dành cho thương binh, người khuyết tật).</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100" w:name="bookmark166"/>
      <w:bookmarkEnd w:id="100"/>
      <w:r w:rsidRPr="00C712B0">
        <w:rPr>
          <w:rFonts w:ascii="Times New Roman" w:eastAsia="Times New Roman" w:hAnsi="Times New Roman" w:cs="Times New Roman"/>
          <w:color w:val="000000" w:themeColor="text1"/>
          <w:sz w:val="28"/>
          <w:szCs w:val="28"/>
        </w:rPr>
        <w:t>3.7. Kết quả thực hiện thủ tục hành chính: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Học bổng chính sách được cấp cho người học nhận học bổng theo các hình thức: trực tiếp chuyển kinh phí cho cơ sở giáo dục, cấp tiền mặt trực tiếp hoặc chuyển qua tài khoản ngân hàng. Người học nhận học bổng chính sách hai lần trong năm học, mỗi lần cấp 6 tháng, lần thứ nhất cấp vào tháng 10, lần thứ hai cấp vào tháng 3.</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Trường hợp người học chưa nhận được học bổng chính sách theo thời hạn quy định thì được truy lĩnh trong kỳ cấp học bổng tiếp theo.</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101" w:name="bookmark167"/>
      <w:bookmarkEnd w:id="101"/>
      <w:r w:rsidRPr="00C712B0">
        <w:rPr>
          <w:rFonts w:ascii="Times New Roman" w:eastAsia="Times New Roman" w:hAnsi="Times New Roman" w:cs="Times New Roman"/>
          <w:color w:val="000000" w:themeColor="text1"/>
          <w:sz w:val="28"/>
          <w:szCs w:val="28"/>
        </w:rPr>
        <w:t>3.8. Lệ phí:</w:t>
      </w:r>
      <w:r w:rsidR="009A3AA3" w:rsidRPr="00C712B0">
        <w:rPr>
          <w:rFonts w:ascii="Times New Roman" w:eastAsia="Times New Roman" w:hAnsi="Times New Roman" w:cs="Times New Roman"/>
          <w:color w:val="000000" w:themeColor="text1"/>
          <w:sz w:val="28"/>
          <w:szCs w:val="28"/>
        </w:rPr>
        <w:t xml:space="preserve"> </w:t>
      </w:r>
      <w:r w:rsidRPr="00C712B0">
        <w:rPr>
          <w:rFonts w:ascii="Times New Roman" w:eastAsia="Times New Roman" w:hAnsi="Times New Roman" w:cs="Times New Roman"/>
          <w:color w:val="000000" w:themeColor="text1"/>
          <w:sz w:val="28"/>
          <w:szCs w:val="28"/>
        </w:rPr>
        <w:t>Không.</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102" w:name="bookmark168"/>
      <w:bookmarkEnd w:id="102"/>
      <w:r w:rsidRPr="00C712B0">
        <w:rPr>
          <w:rFonts w:ascii="Times New Roman" w:eastAsia="Times New Roman" w:hAnsi="Times New Roman" w:cs="Times New Roman"/>
          <w:color w:val="000000" w:themeColor="text1"/>
          <w:sz w:val="28"/>
          <w:szCs w:val="28"/>
        </w:rPr>
        <w:t>3.9. Tên mẫu đơn, tờ khai:</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103" w:name="bookmark169"/>
      <w:bookmarkEnd w:id="103"/>
      <w:r w:rsidRPr="00C712B0">
        <w:rPr>
          <w:rFonts w:ascii="Times New Roman" w:eastAsia="Times New Roman" w:hAnsi="Times New Roman" w:cs="Times New Roman"/>
          <w:color w:val="000000" w:themeColor="text1"/>
          <w:sz w:val="28"/>
          <w:szCs w:val="28"/>
        </w:rPr>
        <w:t>a) Bản cam kết (Mẫu số 01 Nghị định số 84/2020/NĐ-CP).</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104" w:name="bookmark170"/>
      <w:bookmarkEnd w:id="104"/>
      <w:r w:rsidRPr="00C712B0">
        <w:rPr>
          <w:rFonts w:ascii="Times New Roman" w:eastAsia="Times New Roman" w:hAnsi="Times New Roman" w:cs="Times New Roman"/>
          <w:color w:val="000000" w:themeColor="text1"/>
          <w:sz w:val="28"/>
          <w:szCs w:val="28"/>
        </w:rPr>
        <w:t>b) Đơn đề nghị cấp học bổng chính sách (Mẫu số 02 và mẫu số 03 Nghị định số 84/2020/NĐ-CP).</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105" w:name="bookmark171"/>
      <w:bookmarkEnd w:id="105"/>
      <w:r w:rsidRPr="00C712B0">
        <w:rPr>
          <w:rFonts w:ascii="Times New Roman" w:eastAsia="Times New Roman" w:hAnsi="Times New Roman" w:cs="Times New Roman"/>
          <w:color w:val="000000" w:themeColor="text1"/>
          <w:sz w:val="28"/>
          <w:szCs w:val="28"/>
        </w:rPr>
        <w:t>3.10. Yêu cầu, điều kiện thực hiện thủ tục hành chính:</w:t>
      </w:r>
      <w:r w:rsidR="009A3AA3" w:rsidRPr="00C712B0">
        <w:rPr>
          <w:rFonts w:ascii="Times New Roman" w:eastAsia="Times New Roman" w:hAnsi="Times New Roman" w:cs="Times New Roman"/>
          <w:color w:val="000000" w:themeColor="text1"/>
          <w:sz w:val="28"/>
          <w:szCs w:val="28"/>
        </w:rPr>
        <w:t xml:space="preserve"> </w:t>
      </w:r>
      <w:r w:rsidRPr="00C712B0">
        <w:rPr>
          <w:rFonts w:ascii="Times New Roman" w:eastAsia="Times New Roman" w:hAnsi="Times New Roman" w:cs="Times New Roman"/>
          <w:color w:val="000000" w:themeColor="text1"/>
          <w:sz w:val="28"/>
          <w:szCs w:val="28"/>
        </w:rPr>
        <w:t>Không.</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bookmarkStart w:id="106" w:name="bookmark172"/>
      <w:bookmarkEnd w:id="106"/>
      <w:r w:rsidRPr="00C712B0">
        <w:rPr>
          <w:rFonts w:ascii="Times New Roman" w:eastAsia="Times New Roman" w:hAnsi="Times New Roman" w:cs="Times New Roman"/>
          <w:color w:val="000000" w:themeColor="text1"/>
          <w:sz w:val="28"/>
          <w:szCs w:val="28"/>
        </w:rPr>
        <w:t>3.11. Căn cứ pháp lý thủ tục hành chính: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Nghị định số </w:t>
      </w:r>
      <w:hyperlink r:id="rId11" w:tgtFrame="_blank" w:tooltip="Nghị định 84/2020/NĐ-CP" w:history="1">
        <w:r w:rsidRPr="00C712B0">
          <w:rPr>
            <w:rFonts w:ascii="Times New Roman" w:eastAsia="Times New Roman" w:hAnsi="Times New Roman" w:cs="Times New Roman"/>
            <w:color w:val="000000" w:themeColor="text1"/>
            <w:sz w:val="28"/>
            <w:szCs w:val="28"/>
          </w:rPr>
          <w:t>84/2020/NĐ-CP</w:t>
        </w:r>
      </w:hyperlink>
      <w:r w:rsidRPr="00C712B0">
        <w:rPr>
          <w:rFonts w:ascii="Times New Roman" w:eastAsia="Times New Roman" w:hAnsi="Times New Roman" w:cs="Times New Roman"/>
          <w:color w:val="000000" w:themeColor="text1"/>
          <w:sz w:val="28"/>
          <w:szCs w:val="28"/>
        </w:rPr>
        <w:t> ngày 17 tháng 7 năm 2020 của Chính phủ quy định chi tiết một số điều của Luật Giáo dục.</w:t>
      </w:r>
    </w:p>
    <w:p w:rsidR="00521E86" w:rsidRPr="00C712B0" w:rsidRDefault="00521E86" w:rsidP="00521E86">
      <w:pPr>
        <w:spacing w:before="120" w:after="120"/>
        <w:jc w:val="right"/>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b/>
          <w:bCs/>
          <w:color w:val="000000" w:themeColor="text1"/>
          <w:sz w:val="28"/>
          <w:szCs w:val="28"/>
        </w:rPr>
        <w:lastRenderedPageBreak/>
        <w:t>Mẫu số 01</w:t>
      </w:r>
    </w:p>
    <w:p w:rsidR="00521E86" w:rsidRPr="00C712B0" w:rsidRDefault="00521E86" w:rsidP="00521E86">
      <w:pPr>
        <w:spacing w:before="120" w:after="120"/>
        <w:jc w:val="center"/>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b/>
          <w:bCs/>
          <w:color w:val="000000" w:themeColor="text1"/>
          <w:sz w:val="28"/>
          <w:szCs w:val="28"/>
        </w:rPr>
        <w:t>CỘNG HÒA XÃ HỘI CHỦ NGHĨA VIỆT NAM</w:t>
      </w:r>
      <w:r w:rsidRPr="00C712B0">
        <w:rPr>
          <w:rFonts w:ascii="Times New Roman" w:eastAsia="Times New Roman" w:hAnsi="Times New Roman" w:cs="Times New Roman"/>
          <w:color w:val="000000" w:themeColor="text1"/>
          <w:sz w:val="28"/>
          <w:szCs w:val="28"/>
        </w:rPr>
        <w:br/>
      </w:r>
      <w:r w:rsidRPr="00C712B0">
        <w:rPr>
          <w:rFonts w:ascii="Times New Roman" w:eastAsia="Times New Roman" w:hAnsi="Times New Roman" w:cs="Times New Roman"/>
          <w:b/>
          <w:bCs/>
          <w:color w:val="000000" w:themeColor="text1"/>
          <w:sz w:val="28"/>
          <w:szCs w:val="28"/>
        </w:rPr>
        <w:t>Độc lập - Tự do - Hạnh phúc</w:t>
      </w:r>
      <w:r w:rsidRPr="00C712B0">
        <w:rPr>
          <w:rFonts w:ascii="Times New Roman" w:eastAsia="Times New Roman" w:hAnsi="Times New Roman" w:cs="Times New Roman"/>
          <w:b/>
          <w:bCs/>
          <w:color w:val="000000" w:themeColor="text1"/>
          <w:sz w:val="28"/>
          <w:szCs w:val="28"/>
        </w:rPr>
        <w:br/>
      </w:r>
      <w:r w:rsidRPr="00C712B0">
        <w:rPr>
          <w:rFonts w:ascii="Times New Roman" w:eastAsia="Times New Roman" w:hAnsi="Times New Roman" w:cs="Times New Roman"/>
          <w:color w:val="000000" w:themeColor="text1"/>
          <w:sz w:val="28"/>
          <w:szCs w:val="28"/>
          <w:vertAlign w:val="superscript"/>
        </w:rPr>
        <w:t>________________________</w:t>
      </w:r>
    </w:p>
    <w:p w:rsidR="00521E86" w:rsidRPr="00C712B0" w:rsidRDefault="00521E86" w:rsidP="00521E86">
      <w:pPr>
        <w:spacing w:before="120" w:after="120"/>
        <w:jc w:val="center"/>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b/>
          <w:bCs/>
          <w:color w:val="000000" w:themeColor="text1"/>
          <w:sz w:val="28"/>
          <w:szCs w:val="28"/>
        </w:rPr>
        <w:t>BẢN CAM KẾT</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Tôi là.............................................................................................................................</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Sinh viên lớp:............................................ Khóa:............................... Khoa:..............</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Trường:.........................................................................................................................</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Địa chỉ thường trú........................................................................................................</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 xml:space="preserve">Số chứng minh nhân dân (Thẻ căn cước công dân): .......................... ngày cấp: </w:t>
      </w:r>
      <w:r w:rsidR="009A3AA3" w:rsidRPr="00C712B0">
        <w:rPr>
          <w:rFonts w:ascii="Times New Roman" w:eastAsia="Times New Roman" w:hAnsi="Times New Roman" w:cs="Times New Roman"/>
          <w:color w:val="000000" w:themeColor="text1"/>
          <w:sz w:val="28"/>
          <w:szCs w:val="28"/>
        </w:rPr>
        <w:t>……</w:t>
      </w:r>
      <w:r w:rsidRPr="00C712B0">
        <w:rPr>
          <w:rFonts w:ascii="Times New Roman" w:eastAsia="Times New Roman" w:hAnsi="Times New Roman" w:cs="Times New Roman"/>
          <w:color w:val="000000" w:themeColor="text1"/>
          <w:sz w:val="28"/>
          <w:szCs w:val="28"/>
        </w:rPr>
        <w:t>................................ nơi cấp:...............................................................................</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Tôi đã nghiên cứu kỹ và xin cam kết thực hiện các nội dung về học bổng chính sách đối với sinh viên theo chế độ cử tuyển được quy định tại Nghị định số ...,/2020/NĐ-CP ngày ... tháng .... năm 2020 của Chính phủ quy định chi tiết một số điều của Luật Giáo dục.</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Nếu trong trường hợp phải bồi hoàn, tôi xin cam kết hoàn trả số tiền học bổng được nhận theo đúng với các quy định của pháp luật.</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 </w:t>
      </w:r>
    </w:p>
    <w:tbl>
      <w:tblPr>
        <w:tblW w:w="0" w:type="auto"/>
        <w:tblCellMar>
          <w:left w:w="0" w:type="dxa"/>
          <w:right w:w="0" w:type="dxa"/>
        </w:tblCellMar>
        <w:tblLook w:val="04A0" w:firstRow="1" w:lastRow="0" w:firstColumn="1" w:lastColumn="0" w:noHBand="0" w:noVBand="1"/>
      </w:tblPr>
      <w:tblGrid>
        <w:gridCol w:w="4068"/>
        <w:gridCol w:w="4788"/>
      </w:tblGrid>
      <w:tr w:rsidR="00C712B0" w:rsidRPr="00C712B0" w:rsidTr="00694E6C">
        <w:tc>
          <w:tcPr>
            <w:tcW w:w="4068" w:type="dxa"/>
            <w:shd w:val="clear" w:color="auto" w:fill="auto"/>
            <w:tcMar>
              <w:top w:w="0" w:type="dxa"/>
              <w:left w:w="108" w:type="dxa"/>
              <w:bottom w:w="0" w:type="dxa"/>
              <w:right w:w="108" w:type="dxa"/>
            </w:tcMar>
            <w:hideMark/>
          </w:tcPr>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b/>
                <w:bCs/>
                <w:color w:val="000000" w:themeColor="text1"/>
                <w:sz w:val="28"/>
                <w:szCs w:val="28"/>
              </w:rPr>
              <w:t> </w:t>
            </w:r>
          </w:p>
        </w:tc>
        <w:tc>
          <w:tcPr>
            <w:tcW w:w="4788" w:type="dxa"/>
            <w:shd w:val="clear" w:color="auto" w:fill="auto"/>
            <w:tcMar>
              <w:top w:w="0" w:type="dxa"/>
              <w:left w:w="108" w:type="dxa"/>
              <w:bottom w:w="0" w:type="dxa"/>
              <w:right w:w="108" w:type="dxa"/>
            </w:tcMar>
            <w:hideMark/>
          </w:tcPr>
          <w:p w:rsidR="00521E86" w:rsidRPr="00C712B0" w:rsidRDefault="00521E86" w:rsidP="00521E86">
            <w:pPr>
              <w:spacing w:before="120" w:after="120"/>
              <w:jc w:val="center"/>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i/>
                <w:iCs/>
                <w:color w:val="000000" w:themeColor="text1"/>
                <w:sz w:val="28"/>
                <w:szCs w:val="28"/>
              </w:rPr>
              <w:t>            , ngày.... tháng.... năm.....</w:t>
            </w:r>
            <w:r w:rsidRPr="00C712B0">
              <w:rPr>
                <w:rFonts w:ascii="Times New Roman" w:eastAsia="Times New Roman" w:hAnsi="Times New Roman" w:cs="Times New Roman"/>
                <w:color w:val="000000" w:themeColor="text1"/>
                <w:sz w:val="28"/>
                <w:szCs w:val="28"/>
              </w:rPr>
              <w:br/>
            </w:r>
            <w:r w:rsidRPr="00C712B0">
              <w:rPr>
                <w:rFonts w:ascii="Times New Roman" w:eastAsia="Times New Roman" w:hAnsi="Times New Roman" w:cs="Times New Roman"/>
                <w:b/>
                <w:bCs/>
                <w:color w:val="000000" w:themeColor="text1"/>
                <w:sz w:val="28"/>
                <w:szCs w:val="28"/>
              </w:rPr>
              <w:t>NGƯỜI VIẾT CAM KẾT</w:t>
            </w:r>
            <w:r w:rsidRPr="00C712B0">
              <w:rPr>
                <w:rFonts w:ascii="Times New Roman" w:eastAsia="Times New Roman" w:hAnsi="Times New Roman" w:cs="Times New Roman"/>
                <w:color w:val="000000" w:themeColor="text1"/>
                <w:sz w:val="28"/>
                <w:szCs w:val="28"/>
              </w:rPr>
              <w:br/>
            </w:r>
            <w:r w:rsidRPr="00C712B0">
              <w:rPr>
                <w:rFonts w:ascii="Times New Roman" w:eastAsia="Times New Roman" w:hAnsi="Times New Roman" w:cs="Times New Roman"/>
                <w:i/>
                <w:iCs/>
                <w:color w:val="000000" w:themeColor="text1"/>
                <w:sz w:val="28"/>
                <w:szCs w:val="28"/>
              </w:rPr>
              <w:t>(Ký và ghi rõ họ tên)</w:t>
            </w:r>
          </w:p>
        </w:tc>
      </w:tr>
    </w:tbl>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 </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b/>
          <w:bCs/>
          <w:color w:val="000000" w:themeColor="text1"/>
          <w:sz w:val="28"/>
          <w:szCs w:val="28"/>
        </w:rPr>
        <w:t>GIẤY XÁC NHẬN CỦA NHÀ TRƯỜNG</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Trường..........................................................................................................................</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Địa chỉ:..........................................................................................................................</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Số điện thoại:................................................................................................................</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Xác nhận anh/chị (Chữ in hoa, có dấu) ....................................................  là sinh viên năm thứ: .................... Khoá: ....................... Khoa:............................................</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Giấy xác nhận này để làm căn cứ xét, cấp học bổng chính sách theo quy định hiện hành.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Trong trường hợp sinh viên bị kỷ luật, đình chỉ học tập hoặc buộc thôi học, nhà trường sẽ gửi thông báo kịp thời về địa phương.</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 </w:t>
      </w:r>
    </w:p>
    <w:p w:rsidR="009A3AA3" w:rsidRPr="00C712B0" w:rsidRDefault="009A3AA3" w:rsidP="00521E86">
      <w:pPr>
        <w:spacing w:before="120" w:after="120"/>
        <w:rPr>
          <w:rFonts w:ascii="Times New Roman" w:eastAsia="Times New Roman" w:hAnsi="Times New Roman" w:cs="Times New Roman"/>
          <w:color w:val="000000" w:themeColor="text1"/>
          <w:sz w:val="28"/>
          <w:szCs w:val="28"/>
        </w:rPr>
      </w:pPr>
    </w:p>
    <w:p w:rsidR="00521E86" w:rsidRPr="00C712B0" w:rsidRDefault="00521E86" w:rsidP="00521E86">
      <w:pPr>
        <w:spacing w:before="120" w:after="120"/>
        <w:jc w:val="center"/>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b/>
          <w:bCs/>
          <w:color w:val="000000" w:themeColor="text1"/>
          <w:sz w:val="28"/>
          <w:szCs w:val="28"/>
        </w:rPr>
        <w:lastRenderedPageBreak/>
        <w:t>CỘNG HÒA XÃ HỘI CHỦ NGHĨA VIỆT NAM</w:t>
      </w:r>
      <w:r w:rsidRPr="00C712B0">
        <w:rPr>
          <w:rFonts w:ascii="Times New Roman" w:eastAsia="Times New Roman" w:hAnsi="Times New Roman" w:cs="Times New Roman"/>
          <w:b/>
          <w:bCs/>
          <w:color w:val="000000" w:themeColor="text1"/>
          <w:sz w:val="28"/>
          <w:szCs w:val="28"/>
        </w:rPr>
        <w:br/>
        <w:t>Độc lập - Tự do - Hạnh phúc</w:t>
      </w:r>
      <w:r w:rsidRPr="00C712B0">
        <w:rPr>
          <w:rFonts w:ascii="Times New Roman" w:eastAsia="Times New Roman" w:hAnsi="Times New Roman" w:cs="Times New Roman"/>
          <w:b/>
          <w:bCs/>
          <w:color w:val="000000" w:themeColor="text1"/>
          <w:sz w:val="28"/>
          <w:szCs w:val="28"/>
        </w:rPr>
        <w:br/>
      </w:r>
      <w:r w:rsidRPr="00C712B0">
        <w:rPr>
          <w:rFonts w:ascii="Times New Roman" w:eastAsia="Times New Roman" w:hAnsi="Times New Roman" w:cs="Times New Roman"/>
          <w:color w:val="000000" w:themeColor="text1"/>
          <w:sz w:val="28"/>
          <w:szCs w:val="28"/>
          <w:vertAlign w:val="superscript"/>
        </w:rPr>
        <w:t>________________________</w:t>
      </w:r>
    </w:p>
    <w:p w:rsidR="00521E86" w:rsidRPr="00C712B0" w:rsidRDefault="00521E86" w:rsidP="00521E86">
      <w:pPr>
        <w:spacing w:before="120" w:after="120"/>
        <w:jc w:val="center"/>
        <w:rPr>
          <w:rFonts w:ascii="Times New Roman" w:eastAsia="Times New Roman" w:hAnsi="Times New Roman" w:cs="Times New Roman"/>
          <w:color w:val="000000" w:themeColor="text1"/>
          <w:sz w:val="28"/>
          <w:szCs w:val="28"/>
        </w:rPr>
      </w:pPr>
      <w:bookmarkStart w:id="107" w:name="bookmark173"/>
      <w:bookmarkStart w:id="108" w:name="bookmark175"/>
      <w:bookmarkStart w:id="109" w:name="bookmark174"/>
      <w:bookmarkEnd w:id="107"/>
      <w:bookmarkEnd w:id="108"/>
      <w:bookmarkEnd w:id="109"/>
      <w:r w:rsidRPr="00C712B0">
        <w:rPr>
          <w:rFonts w:ascii="Times New Roman" w:eastAsia="Times New Roman" w:hAnsi="Times New Roman" w:cs="Times New Roman"/>
          <w:b/>
          <w:bCs/>
          <w:color w:val="000000" w:themeColor="text1"/>
          <w:sz w:val="28"/>
          <w:szCs w:val="28"/>
        </w:rPr>
        <w:t>ĐƠN ĐỀ NGHỊ CẤP HỌC BỔNG CHÍNH SÁCH</w:t>
      </w:r>
    </w:p>
    <w:p w:rsidR="00521E86" w:rsidRPr="00C712B0" w:rsidRDefault="00521E86" w:rsidP="00521E86">
      <w:pPr>
        <w:spacing w:before="120" w:after="120"/>
        <w:jc w:val="center"/>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Kính gửi:                             </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Họ và tên:................................................................................... Dân tộc:................</w:t>
      </w:r>
      <w:r w:rsidR="009A3AA3" w:rsidRPr="00C712B0">
        <w:rPr>
          <w:rFonts w:ascii="Times New Roman" w:eastAsia="Times New Roman" w:hAnsi="Times New Roman" w:cs="Times New Roman"/>
          <w:color w:val="000000" w:themeColor="text1"/>
          <w:sz w:val="28"/>
          <w:szCs w:val="28"/>
        </w:rPr>
        <w:t>...</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Ngày, tháng, năm sinh:....................................................</w:t>
      </w:r>
      <w:r w:rsidR="009A3AA3" w:rsidRPr="00C712B0">
        <w:rPr>
          <w:rFonts w:ascii="Times New Roman" w:eastAsia="Times New Roman" w:hAnsi="Times New Roman" w:cs="Times New Roman"/>
          <w:color w:val="000000" w:themeColor="text1"/>
          <w:sz w:val="28"/>
          <w:szCs w:val="28"/>
        </w:rPr>
        <w:t>....</w:t>
      </w:r>
      <w:r w:rsidRPr="00C712B0">
        <w:rPr>
          <w:rFonts w:ascii="Times New Roman" w:eastAsia="Times New Roman" w:hAnsi="Times New Roman" w:cs="Times New Roman"/>
          <w:color w:val="000000" w:themeColor="text1"/>
          <w:sz w:val="28"/>
          <w:szCs w:val="28"/>
        </w:rPr>
        <w:t>....................................</w:t>
      </w:r>
      <w:r w:rsidR="009A3AA3" w:rsidRPr="00C712B0">
        <w:rPr>
          <w:rFonts w:ascii="Times New Roman" w:eastAsia="Times New Roman" w:hAnsi="Times New Roman" w:cs="Times New Roman"/>
          <w:color w:val="000000" w:themeColor="text1"/>
          <w:sz w:val="28"/>
          <w:szCs w:val="28"/>
        </w:rPr>
        <w:t>....</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Nơi sinh:....................................................................................................................</w:t>
      </w:r>
      <w:r w:rsidR="009A3AA3" w:rsidRPr="00C712B0">
        <w:rPr>
          <w:rFonts w:ascii="Times New Roman" w:eastAsia="Times New Roman" w:hAnsi="Times New Roman" w:cs="Times New Roman"/>
          <w:color w:val="000000" w:themeColor="text1"/>
          <w:sz w:val="28"/>
          <w:szCs w:val="28"/>
        </w:rPr>
        <w:t>..</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Lớp:........................................................................ Khóa:.........................................</w:t>
      </w:r>
      <w:r w:rsidR="009A3AA3" w:rsidRPr="00C712B0">
        <w:rPr>
          <w:rFonts w:ascii="Times New Roman" w:eastAsia="Times New Roman" w:hAnsi="Times New Roman" w:cs="Times New Roman"/>
          <w:color w:val="000000" w:themeColor="text1"/>
          <w:sz w:val="28"/>
          <w:szCs w:val="28"/>
        </w:rPr>
        <w:t>..</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Mã số học viên (nếu có):..............................................................................................</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Thuộc đối tượng:...........................................................................................................</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(ghi rõ đối tượng được hưởng học bổng chính sách)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Căn cứ Nghị định số.... /2020/NĐ-CP ngày.... tháng... năm 2020 của Chính phủ quy định chi tiết một số điều của Luật Giáo dục, tôi làm đơn này đề nghị được Nhà trường xem xét để cấp học bổng chính sách theo quy định.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 </w:t>
      </w:r>
    </w:p>
    <w:p w:rsidR="00521E86" w:rsidRPr="00C712B0" w:rsidRDefault="00521E86" w:rsidP="00521E86">
      <w:pPr>
        <w:spacing w:before="120" w:after="120"/>
        <w:jc w:val="center"/>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i/>
          <w:iCs/>
          <w:color w:val="000000" w:themeColor="text1"/>
          <w:sz w:val="28"/>
          <w:szCs w:val="28"/>
        </w:rPr>
        <w:t>           , ngày.... tháng.... năm....</w:t>
      </w:r>
    </w:p>
    <w:tbl>
      <w:tblPr>
        <w:tblW w:w="0" w:type="auto"/>
        <w:tblCellMar>
          <w:left w:w="0" w:type="dxa"/>
          <w:right w:w="0" w:type="dxa"/>
        </w:tblCellMar>
        <w:tblLook w:val="04A0" w:firstRow="1" w:lastRow="0" w:firstColumn="1" w:lastColumn="0" w:noHBand="0" w:noVBand="1"/>
      </w:tblPr>
      <w:tblGrid>
        <w:gridCol w:w="4618"/>
        <w:gridCol w:w="4400"/>
      </w:tblGrid>
      <w:tr w:rsidR="00C712B0" w:rsidRPr="00C712B0" w:rsidTr="00694E6C">
        <w:tc>
          <w:tcPr>
            <w:tcW w:w="4618" w:type="dxa"/>
            <w:shd w:val="clear" w:color="auto" w:fill="auto"/>
            <w:tcMar>
              <w:top w:w="0" w:type="dxa"/>
              <w:left w:w="108" w:type="dxa"/>
              <w:bottom w:w="0" w:type="dxa"/>
              <w:right w:w="108" w:type="dxa"/>
            </w:tcMar>
            <w:hideMark/>
          </w:tcPr>
          <w:p w:rsidR="00521E86" w:rsidRPr="00C712B0" w:rsidRDefault="00521E86" w:rsidP="00521E86">
            <w:pPr>
              <w:spacing w:before="120" w:after="120"/>
              <w:jc w:val="center"/>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b/>
                <w:bCs/>
                <w:color w:val="000000" w:themeColor="text1"/>
                <w:sz w:val="26"/>
                <w:szCs w:val="28"/>
              </w:rPr>
              <w:t>XÁC NHẬN CỦA CƠ SỞ GIÁO DỤC</w:t>
            </w:r>
            <w:r w:rsidRPr="00C712B0">
              <w:rPr>
                <w:rFonts w:ascii="Times New Roman" w:eastAsia="Times New Roman" w:hAnsi="Times New Roman" w:cs="Times New Roman"/>
                <w:color w:val="000000" w:themeColor="text1"/>
                <w:sz w:val="28"/>
                <w:szCs w:val="28"/>
              </w:rPr>
              <w:br/>
            </w:r>
            <w:r w:rsidRPr="00C712B0">
              <w:rPr>
                <w:rFonts w:ascii="Times New Roman" w:eastAsia="Times New Roman" w:hAnsi="Times New Roman" w:cs="Times New Roman"/>
                <w:i/>
                <w:iCs/>
                <w:color w:val="000000" w:themeColor="text1"/>
                <w:sz w:val="28"/>
                <w:szCs w:val="28"/>
              </w:rPr>
              <w:t>(Quản lý học sinh, sinh viên)</w:t>
            </w:r>
          </w:p>
        </w:tc>
        <w:tc>
          <w:tcPr>
            <w:tcW w:w="4400" w:type="dxa"/>
            <w:shd w:val="clear" w:color="auto" w:fill="auto"/>
            <w:tcMar>
              <w:top w:w="0" w:type="dxa"/>
              <w:left w:w="108" w:type="dxa"/>
              <w:bottom w:w="0" w:type="dxa"/>
              <w:right w:w="108" w:type="dxa"/>
            </w:tcMar>
            <w:hideMark/>
          </w:tcPr>
          <w:p w:rsidR="00521E86" w:rsidRPr="00C712B0" w:rsidRDefault="00521E86" w:rsidP="00521E86">
            <w:pPr>
              <w:spacing w:before="120" w:after="120"/>
              <w:jc w:val="center"/>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b/>
                <w:bCs/>
                <w:color w:val="000000" w:themeColor="text1"/>
                <w:sz w:val="28"/>
                <w:szCs w:val="28"/>
              </w:rPr>
              <w:t>NGƯỜI LÀM ĐƠN</w:t>
            </w:r>
            <w:r w:rsidRPr="00C712B0">
              <w:rPr>
                <w:rFonts w:ascii="Times New Roman" w:eastAsia="Times New Roman" w:hAnsi="Times New Roman" w:cs="Times New Roman"/>
                <w:color w:val="000000" w:themeColor="text1"/>
                <w:sz w:val="28"/>
                <w:szCs w:val="28"/>
              </w:rPr>
              <w:br/>
            </w:r>
            <w:r w:rsidRPr="00C712B0">
              <w:rPr>
                <w:rFonts w:ascii="Times New Roman" w:eastAsia="Times New Roman" w:hAnsi="Times New Roman" w:cs="Times New Roman"/>
                <w:i/>
                <w:iCs/>
                <w:color w:val="000000" w:themeColor="text1"/>
                <w:sz w:val="28"/>
                <w:szCs w:val="28"/>
              </w:rPr>
              <w:t>(Ký và ghi rõ họ tên)</w:t>
            </w:r>
          </w:p>
        </w:tc>
      </w:tr>
    </w:tbl>
    <w:p w:rsidR="00521E86" w:rsidRPr="00C712B0" w:rsidRDefault="00521E86" w:rsidP="00521E86">
      <w:pPr>
        <w:spacing w:before="120" w:after="120"/>
        <w:jc w:val="center"/>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 </w:t>
      </w:r>
    </w:p>
    <w:p w:rsidR="009A3AA3" w:rsidRPr="00C712B0" w:rsidRDefault="009A3AA3" w:rsidP="00521E86">
      <w:pPr>
        <w:spacing w:before="120" w:after="120"/>
        <w:jc w:val="center"/>
        <w:rPr>
          <w:rFonts w:ascii="Times New Roman" w:eastAsia="Times New Roman" w:hAnsi="Times New Roman" w:cs="Times New Roman"/>
          <w:b/>
          <w:bCs/>
          <w:color w:val="000000" w:themeColor="text1"/>
          <w:sz w:val="28"/>
          <w:szCs w:val="28"/>
        </w:rPr>
      </w:pPr>
    </w:p>
    <w:p w:rsidR="009A3AA3" w:rsidRPr="00C712B0" w:rsidRDefault="009A3AA3" w:rsidP="00521E86">
      <w:pPr>
        <w:spacing w:before="120" w:after="120"/>
        <w:jc w:val="center"/>
        <w:rPr>
          <w:rFonts w:ascii="Times New Roman" w:eastAsia="Times New Roman" w:hAnsi="Times New Roman" w:cs="Times New Roman"/>
          <w:b/>
          <w:bCs/>
          <w:color w:val="000000" w:themeColor="text1"/>
          <w:sz w:val="28"/>
          <w:szCs w:val="28"/>
        </w:rPr>
      </w:pPr>
    </w:p>
    <w:p w:rsidR="009A3AA3" w:rsidRPr="00C712B0" w:rsidRDefault="009A3AA3" w:rsidP="00521E86">
      <w:pPr>
        <w:spacing w:before="120" w:after="120"/>
        <w:jc w:val="center"/>
        <w:rPr>
          <w:rFonts w:ascii="Times New Roman" w:eastAsia="Times New Roman" w:hAnsi="Times New Roman" w:cs="Times New Roman"/>
          <w:b/>
          <w:bCs/>
          <w:color w:val="000000" w:themeColor="text1"/>
          <w:sz w:val="28"/>
          <w:szCs w:val="28"/>
        </w:rPr>
      </w:pPr>
    </w:p>
    <w:p w:rsidR="009A3AA3" w:rsidRPr="00C712B0" w:rsidRDefault="009A3AA3" w:rsidP="00521E86">
      <w:pPr>
        <w:spacing w:before="120" w:after="120"/>
        <w:jc w:val="center"/>
        <w:rPr>
          <w:rFonts w:ascii="Times New Roman" w:eastAsia="Times New Roman" w:hAnsi="Times New Roman" w:cs="Times New Roman"/>
          <w:b/>
          <w:bCs/>
          <w:color w:val="000000" w:themeColor="text1"/>
          <w:sz w:val="28"/>
          <w:szCs w:val="28"/>
        </w:rPr>
      </w:pPr>
    </w:p>
    <w:p w:rsidR="009A3AA3" w:rsidRPr="00C712B0" w:rsidRDefault="009A3AA3" w:rsidP="00521E86">
      <w:pPr>
        <w:spacing w:before="120" w:after="120"/>
        <w:jc w:val="center"/>
        <w:rPr>
          <w:rFonts w:ascii="Times New Roman" w:eastAsia="Times New Roman" w:hAnsi="Times New Roman" w:cs="Times New Roman"/>
          <w:b/>
          <w:bCs/>
          <w:color w:val="000000" w:themeColor="text1"/>
          <w:sz w:val="28"/>
          <w:szCs w:val="28"/>
        </w:rPr>
      </w:pPr>
    </w:p>
    <w:p w:rsidR="009A3AA3" w:rsidRPr="00C712B0" w:rsidRDefault="009A3AA3" w:rsidP="00521E86">
      <w:pPr>
        <w:spacing w:before="120" w:after="120"/>
        <w:jc w:val="center"/>
        <w:rPr>
          <w:rFonts w:ascii="Times New Roman" w:eastAsia="Times New Roman" w:hAnsi="Times New Roman" w:cs="Times New Roman"/>
          <w:b/>
          <w:bCs/>
          <w:color w:val="000000" w:themeColor="text1"/>
          <w:sz w:val="28"/>
          <w:szCs w:val="28"/>
        </w:rPr>
      </w:pPr>
    </w:p>
    <w:p w:rsidR="009A3AA3" w:rsidRPr="00C712B0" w:rsidRDefault="009A3AA3" w:rsidP="00521E86">
      <w:pPr>
        <w:spacing w:before="120" w:after="120"/>
        <w:jc w:val="center"/>
        <w:rPr>
          <w:rFonts w:ascii="Times New Roman" w:eastAsia="Times New Roman" w:hAnsi="Times New Roman" w:cs="Times New Roman"/>
          <w:b/>
          <w:bCs/>
          <w:color w:val="000000" w:themeColor="text1"/>
          <w:sz w:val="28"/>
          <w:szCs w:val="28"/>
        </w:rPr>
      </w:pPr>
    </w:p>
    <w:p w:rsidR="009A3AA3" w:rsidRPr="00C712B0" w:rsidRDefault="009A3AA3" w:rsidP="00521E86">
      <w:pPr>
        <w:spacing w:before="120" w:after="120"/>
        <w:jc w:val="center"/>
        <w:rPr>
          <w:rFonts w:ascii="Times New Roman" w:eastAsia="Times New Roman" w:hAnsi="Times New Roman" w:cs="Times New Roman"/>
          <w:b/>
          <w:bCs/>
          <w:color w:val="000000" w:themeColor="text1"/>
          <w:sz w:val="28"/>
          <w:szCs w:val="28"/>
        </w:rPr>
      </w:pPr>
    </w:p>
    <w:p w:rsidR="009A3AA3" w:rsidRPr="00C712B0" w:rsidRDefault="009A3AA3" w:rsidP="00521E86">
      <w:pPr>
        <w:spacing w:before="120" w:after="120"/>
        <w:jc w:val="center"/>
        <w:rPr>
          <w:rFonts w:ascii="Times New Roman" w:eastAsia="Times New Roman" w:hAnsi="Times New Roman" w:cs="Times New Roman"/>
          <w:b/>
          <w:bCs/>
          <w:color w:val="000000" w:themeColor="text1"/>
          <w:sz w:val="28"/>
          <w:szCs w:val="28"/>
        </w:rPr>
      </w:pPr>
    </w:p>
    <w:p w:rsidR="009A3AA3" w:rsidRPr="00C712B0" w:rsidRDefault="009A3AA3" w:rsidP="00521E86">
      <w:pPr>
        <w:spacing w:before="120" w:after="120"/>
        <w:jc w:val="center"/>
        <w:rPr>
          <w:rFonts w:ascii="Times New Roman" w:eastAsia="Times New Roman" w:hAnsi="Times New Roman" w:cs="Times New Roman"/>
          <w:b/>
          <w:bCs/>
          <w:color w:val="000000" w:themeColor="text1"/>
          <w:sz w:val="28"/>
          <w:szCs w:val="28"/>
        </w:rPr>
      </w:pPr>
    </w:p>
    <w:p w:rsidR="009A3AA3" w:rsidRPr="00C712B0" w:rsidRDefault="009A3AA3" w:rsidP="00521E86">
      <w:pPr>
        <w:spacing w:before="120" w:after="120"/>
        <w:jc w:val="center"/>
        <w:rPr>
          <w:rFonts w:ascii="Times New Roman" w:eastAsia="Times New Roman" w:hAnsi="Times New Roman" w:cs="Times New Roman"/>
          <w:b/>
          <w:bCs/>
          <w:color w:val="000000" w:themeColor="text1"/>
          <w:sz w:val="28"/>
          <w:szCs w:val="28"/>
        </w:rPr>
      </w:pPr>
    </w:p>
    <w:p w:rsidR="009A3AA3" w:rsidRPr="00C712B0" w:rsidRDefault="009A3AA3" w:rsidP="00521E86">
      <w:pPr>
        <w:spacing w:before="120" w:after="120"/>
        <w:jc w:val="center"/>
        <w:rPr>
          <w:rFonts w:ascii="Times New Roman" w:eastAsia="Times New Roman" w:hAnsi="Times New Roman" w:cs="Times New Roman"/>
          <w:b/>
          <w:bCs/>
          <w:color w:val="000000" w:themeColor="text1"/>
          <w:sz w:val="28"/>
          <w:szCs w:val="28"/>
        </w:rPr>
      </w:pPr>
    </w:p>
    <w:p w:rsidR="009A3AA3" w:rsidRPr="00C712B0" w:rsidRDefault="009A3AA3" w:rsidP="00521E86">
      <w:pPr>
        <w:spacing w:before="120" w:after="120"/>
        <w:jc w:val="center"/>
        <w:rPr>
          <w:rFonts w:ascii="Times New Roman" w:eastAsia="Times New Roman" w:hAnsi="Times New Roman" w:cs="Times New Roman"/>
          <w:b/>
          <w:bCs/>
          <w:color w:val="000000" w:themeColor="text1"/>
          <w:sz w:val="28"/>
          <w:szCs w:val="28"/>
        </w:rPr>
      </w:pPr>
    </w:p>
    <w:p w:rsidR="00521E86" w:rsidRPr="00C712B0" w:rsidRDefault="00521E86" w:rsidP="00521E86">
      <w:pPr>
        <w:spacing w:before="120" w:after="120"/>
        <w:jc w:val="center"/>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b/>
          <w:bCs/>
          <w:color w:val="000000" w:themeColor="text1"/>
          <w:sz w:val="28"/>
          <w:szCs w:val="28"/>
        </w:rPr>
        <w:lastRenderedPageBreak/>
        <w:t>CỘNG HÒA XÃ HỘI CHỦ NGHĨA VIỆT NAM</w:t>
      </w:r>
      <w:r w:rsidRPr="00C712B0">
        <w:rPr>
          <w:rFonts w:ascii="Times New Roman" w:eastAsia="Times New Roman" w:hAnsi="Times New Roman" w:cs="Times New Roman"/>
          <w:b/>
          <w:bCs/>
          <w:color w:val="000000" w:themeColor="text1"/>
          <w:sz w:val="28"/>
          <w:szCs w:val="28"/>
        </w:rPr>
        <w:br/>
        <w:t>Độc lập - Tự do - Hạnh phúc</w:t>
      </w:r>
      <w:r w:rsidRPr="00C712B0">
        <w:rPr>
          <w:rFonts w:ascii="Times New Roman" w:eastAsia="Times New Roman" w:hAnsi="Times New Roman" w:cs="Times New Roman"/>
          <w:b/>
          <w:bCs/>
          <w:color w:val="000000" w:themeColor="text1"/>
          <w:sz w:val="28"/>
          <w:szCs w:val="28"/>
        </w:rPr>
        <w:br/>
      </w:r>
      <w:r w:rsidRPr="00C712B0">
        <w:rPr>
          <w:rFonts w:ascii="Times New Roman" w:eastAsia="Times New Roman" w:hAnsi="Times New Roman" w:cs="Times New Roman"/>
          <w:color w:val="000000" w:themeColor="text1"/>
          <w:sz w:val="28"/>
          <w:szCs w:val="28"/>
          <w:vertAlign w:val="superscript"/>
        </w:rPr>
        <w:t>________________________</w:t>
      </w:r>
    </w:p>
    <w:p w:rsidR="00521E86" w:rsidRPr="00C712B0" w:rsidRDefault="00521E86" w:rsidP="00521E86">
      <w:pPr>
        <w:spacing w:before="120" w:after="120"/>
        <w:jc w:val="center"/>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b/>
          <w:bCs/>
          <w:color w:val="000000" w:themeColor="text1"/>
          <w:sz w:val="28"/>
          <w:szCs w:val="28"/>
        </w:rPr>
        <w:t>ĐƠN ĐỀ NGHỊ CẤP HỌC BỔNG CHÍNH SÁCH</w:t>
      </w:r>
    </w:p>
    <w:p w:rsidR="00521E86" w:rsidRPr="00C712B0" w:rsidRDefault="00521E86" w:rsidP="00521E86">
      <w:pPr>
        <w:spacing w:before="120" w:after="120"/>
        <w:jc w:val="center"/>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Kính gửi: Phòng Lao động - Thương binh và Xã hội</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Họ và tên:............................................................... Dân tộc:..................................</w:t>
      </w:r>
      <w:r w:rsidR="009A3AA3" w:rsidRPr="00C712B0">
        <w:rPr>
          <w:rFonts w:ascii="Times New Roman" w:eastAsia="Times New Roman" w:hAnsi="Times New Roman" w:cs="Times New Roman"/>
          <w:color w:val="000000" w:themeColor="text1"/>
          <w:sz w:val="28"/>
          <w:szCs w:val="28"/>
        </w:rPr>
        <w:t>.....</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Ngày, tháng, năm sinh:..............................................................................................</w:t>
      </w:r>
      <w:r w:rsidR="009A3AA3" w:rsidRPr="00C712B0">
        <w:rPr>
          <w:rFonts w:ascii="Times New Roman" w:eastAsia="Times New Roman" w:hAnsi="Times New Roman" w:cs="Times New Roman"/>
          <w:color w:val="000000" w:themeColor="text1"/>
          <w:sz w:val="28"/>
          <w:szCs w:val="28"/>
        </w:rPr>
        <w:t>..</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Nơi sinh:.......................................................................................................................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Lớp:............................................................................... Khóa:...................................</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Họ tên cha/mẹ học viên:..............................................................................................</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Hộ khẩu thường trú:.....................................................................................................</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Mã số học viên (nếu có):...............................................................................................</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Thuộc đối tượng:...........................................................................................................</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(ghi rõ đối tượng được hưởng chính sách)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Căn cứ Nghị định số ..../2020/NĐ-CP ngày .... tháng ... năm 2020 của Chính phủ quy định chi tiết một số điều của Luật Giáo dục, tôi làm đơn này đề nghị được Nhà trường xem xét để cấp học bổng chính sách theo quy định.</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 </w:t>
      </w:r>
    </w:p>
    <w:tbl>
      <w:tblPr>
        <w:tblW w:w="0" w:type="auto"/>
        <w:tblCellMar>
          <w:left w:w="0" w:type="dxa"/>
          <w:right w:w="0" w:type="dxa"/>
        </w:tblCellMar>
        <w:tblLook w:val="04A0" w:firstRow="1" w:lastRow="0" w:firstColumn="1" w:lastColumn="0" w:noHBand="0" w:noVBand="1"/>
      </w:tblPr>
      <w:tblGrid>
        <w:gridCol w:w="4068"/>
        <w:gridCol w:w="4788"/>
      </w:tblGrid>
      <w:tr w:rsidR="00C712B0" w:rsidRPr="00C712B0" w:rsidTr="00694E6C">
        <w:tc>
          <w:tcPr>
            <w:tcW w:w="4068" w:type="dxa"/>
            <w:shd w:val="clear" w:color="auto" w:fill="auto"/>
            <w:tcMar>
              <w:top w:w="0" w:type="dxa"/>
              <w:left w:w="108" w:type="dxa"/>
              <w:bottom w:w="0" w:type="dxa"/>
              <w:right w:w="108" w:type="dxa"/>
            </w:tcMar>
            <w:hideMark/>
          </w:tcPr>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b/>
                <w:bCs/>
                <w:color w:val="000000" w:themeColor="text1"/>
                <w:sz w:val="28"/>
                <w:szCs w:val="28"/>
              </w:rPr>
              <w:t> </w:t>
            </w:r>
          </w:p>
        </w:tc>
        <w:tc>
          <w:tcPr>
            <w:tcW w:w="4788" w:type="dxa"/>
            <w:shd w:val="clear" w:color="auto" w:fill="auto"/>
            <w:tcMar>
              <w:top w:w="0" w:type="dxa"/>
              <w:left w:w="108" w:type="dxa"/>
              <w:bottom w:w="0" w:type="dxa"/>
              <w:right w:w="108" w:type="dxa"/>
            </w:tcMar>
            <w:hideMark/>
          </w:tcPr>
          <w:p w:rsidR="00521E86" w:rsidRPr="00C712B0" w:rsidRDefault="00521E86" w:rsidP="00521E86">
            <w:pPr>
              <w:spacing w:before="120" w:after="120"/>
              <w:jc w:val="center"/>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i/>
                <w:iCs/>
                <w:color w:val="000000" w:themeColor="text1"/>
                <w:sz w:val="28"/>
                <w:szCs w:val="28"/>
              </w:rPr>
              <w:t>............., ngày.... tháng.... năm...</w:t>
            </w:r>
            <w:r w:rsidRPr="00C712B0">
              <w:rPr>
                <w:rFonts w:ascii="Times New Roman" w:eastAsia="Times New Roman" w:hAnsi="Times New Roman" w:cs="Times New Roman"/>
                <w:color w:val="000000" w:themeColor="text1"/>
                <w:sz w:val="28"/>
                <w:szCs w:val="28"/>
              </w:rPr>
              <w:br/>
            </w:r>
            <w:r w:rsidRPr="00C712B0">
              <w:rPr>
                <w:rFonts w:ascii="Times New Roman" w:eastAsia="Times New Roman" w:hAnsi="Times New Roman" w:cs="Times New Roman"/>
                <w:b/>
                <w:bCs/>
                <w:color w:val="000000" w:themeColor="text1"/>
                <w:sz w:val="28"/>
                <w:szCs w:val="28"/>
              </w:rPr>
              <w:t>NGƯỜI LÀM ĐƠN</w:t>
            </w:r>
            <w:r w:rsidRPr="00C712B0">
              <w:rPr>
                <w:rFonts w:ascii="Times New Roman" w:eastAsia="Times New Roman" w:hAnsi="Times New Roman" w:cs="Times New Roman"/>
                <w:color w:val="000000" w:themeColor="text1"/>
                <w:sz w:val="28"/>
                <w:szCs w:val="28"/>
              </w:rPr>
              <w:br/>
            </w:r>
            <w:r w:rsidRPr="00C712B0">
              <w:rPr>
                <w:rFonts w:ascii="Times New Roman" w:eastAsia="Times New Roman" w:hAnsi="Times New Roman" w:cs="Times New Roman"/>
                <w:i/>
                <w:iCs/>
                <w:color w:val="000000" w:themeColor="text1"/>
                <w:sz w:val="28"/>
                <w:szCs w:val="28"/>
              </w:rPr>
              <w:t>(Ký và ghi rõ họ tên)</w:t>
            </w:r>
          </w:p>
        </w:tc>
      </w:tr>
    </w:tbl>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 </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b/>
          <w:bCs/>
          <w:color w:val="000000" w:themeColor="text1"/>
          <w:sz w:val="28"/>
          <w:szCs w:val="28"/>
        </w:rPr>
        <w:t>XÁC NHẬN CỦA CƠ SỞ GIÁO DỤC NGHỀ NGHIỆP TƯ THỤC</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Cơ sở giáo dục nghề nghiệp:........................................................................................</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Xác nhận anh/chị:.........................................................................................................</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Hiện là học viên lớp: ......................... Khóa: ................... Thời gian khóa học: (năm)</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Hệ đào tạo: ......................................................................................... của nhà trường.</w:t>
      </w:r>
    </w:p>
    <w:p w:rsidR="00521E86" w:rsidRPr="00C712B0" w:rsidRDefault="00521E86" w:rsidP="00521E86">
      <w:pPr>
        <w:spacing w:before="120" w:after="120"/>
        <w:rPr>
          <w:rFonts w:ascii="Times New Roman" w:eastAsia="Times New Roman" w:hAnsi="Times New Roman" w:cs="Times New Roman"/>
          <w:color w:val="000000" w:themeColor="text1"/>
          <w:sz w:val="28"/>
          <w:szCs w:val="28"/>
        </w:rPr>
      </w:pPr>
      <w:r w:rsidRPr="00C712B0">
        <w:rPr>
          <w:rFonts w:ascii="Times New Roman" w:eastAsia="Times New Roman" w:hAnsi="Times New Roman" w:cs="Times New Roman"/>
          <w:color w:val="000000" w:themeColor="text1"/>
          <w:sz w:val="28"/>
          <w:szCs w:val="28"/>
        </w:rPr>
        <w:t>Kỷ luật: ...................................................................... (ghi rõ mức độ kỷ luật nếu có).</w:t>
      </w:r>
    </w:p>
    <w:p w:rsidR="00790D68" w:rsidRPr="00C712B0" w:rsidRDefault="00521E86" w:rsidP="00521E86">
      <w:pPr>
        <w:rPr>
          <w:rFonts w:ascii="Times New Roman" w:hAnsi="Times New Roman" w:cs="Times New Roman"/>
          <w:color w:val="000000" w:themeColor="text1"/>
          <w:sz w:val="26"/>
          <w:szCs w:val="26"/>
          <w:lang w:val="vi-VN"/>
        </w:rPr>
      </w:pPr>
      <w:r w:rsidRPr="00C712B0">
        <w:rPr>
          <w:rFonts w:ascii="Times New Roman" w:eastAsia="Times New Roman" w:hAnsi="Times New Roman" w:cs="Times New Roman"/>
          <w:color w:val="000000" w:themeColor="text1"/>
          <w:sz w:val="28"/>
          <w:szCs w:val="28"/>
        </w:rPr>
        <w:t>Đề nghị Phòng Lao động - Thương binh và Xã hội xem xét cấp học bổng chính sách cho anh/chị theo quy định.</w:t>
      </w:r>
    </w:p>
    <w:sectPr w:rsidR="00790D68" w:rsidRPr="00C712B0" w:rsidSect="007C288D">
      <w:headerReference w:type="even" r:id="rId12"/>
      <w:headerReference w:type="default" r:id="rId13"/>
      <w:footerReference w:type="even" r:id="rId14"/>
      <w:footerReference w:type="default" r:id="rId15"/>
      <w:headerReference w:type="first" r:id="rId16"/>
      <w:footerReference w:type="first" r:id="rId17"/>
      <w:pgSz w:w="11909" w:h="16834" w:code="9"/>
      <w:pgMar w:top="1134" w:right="907" w:bottom="1134" w:left="1560" w:header="72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F4F" w:rsidRDefault="00D74F4F" w:rsidP="00D15B04">
      <w:r>
        <w:separator/>
      </w:r>
    </w:p>
  </w:endnote>
  <w:endnote w:type="continuationSeparator" w:id="0">
    <w:p w:rsidR="00D74F4F" w:rsidRDefault="00D74F4F" w:rsidP="00D1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1B" w:rsidRDefault="00621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941967"/>
      <w:docPartObj>
        <w:docPartGallery w:val="Page Numbers (Bottom of Page)"/>
        <w:docPartUnique/>
      </w:docPartObj>
    </w:sdtPr>
    <w:sdtEndPr>
      <w:rPr>
        <w:noProof/>
      </w:rPr>
    </w:sdtEndPr>
    <w:sdtContent>
      <w:p w:rsidR="0062111B" w:rsidRDefault="0062111B">
        <w:pPr>
          <w:pStyle w:val="Footer"/>
          <w:jc w:val="right"/>
        </w:pPr>
        <w:r>
          <w:fldChar w:fldCharType="begin"/>
        </w:r>
        <w:r>
          <w:instrText xml:space="preserve"> PAGE   \* MERGEFORMAT </w:instrText>
        </w:r>
        <w:r>
          <w:fldChar w:fldCharType="separate"/>
        </w:r>
        <w:r w:rsidR="00BB3A24">
          <w:rPr>
            <w:noProof/>
          </w:rPr>
          <w:t>11</w:t>
        </w:r>
        <w:r>
          <w:rPr>
            <w:noProof/>
          </w:rPr>
          <w:fldChar w:fldCharType="end"/>
        </w:r>
      </w:p>
    </w:sdtContent>
  </w:sdt>
  <w:p w:rsidR="0062111B" w:rsidRDefault="006211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1B" w:rsidRDefault="00621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F4F" w:rsidRDefault="00D74F4F" w:rsidP="00D15B04">
      <w:r>
        <w:separator/>
      </w:r>
    </w:p>
  </w:footnote>
  <w:footnote w:type="continuationSeparator" w:id="0">
    <w:p w:rsidR="00D74F4F" w:rsidRDefault="00D74F4F" w:rsidP="00D15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1B" w:rsidRDefault="006211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1B" w:rsidRDefault="006211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1B" w:rsidRDefault="006211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3F64024"/>
    <w:lvl w:ilvl="0" w:tplc="FFFFFFFF">
      <w:numFmt w:val="none"/>
      <w:lvlText w:val=""/>
      <w:lvlJc w:val="left"/>
      <w:pPr>
        <w:tabs>
          <w:tab w:val="num" w:pos="1392"/>
        </w:tabs>
      </w:pPr>
    </w:lvl>
    <w:lvl w:ilvl="1" w:tplc="FFFFFFFF">
      <w:numFmt w:val="none"/>
      <w:lvlText w:val=""/>
      <w:lvlJc w:val="left"/>
      <w:pPr>
        <w:tabs>
          <w:tab w:val="num" w:pos="1392"/>
        </w:tabs>
      </w:pPr>
    </w:lvl>
    <w:lvl w:ilvl="2" w:tplc="FFFFFFFF">
      <w:numFmt w:val="none"/>
      <w:lvlText w:val=""/>
      <w:lvlJc w:val="left"/>
      <w:pPr>
        <w:tabs>
          <w:tab w:val="num" w:pos="1392"/>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63A4AA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start w:val="5888"/>
      <w:numFmt w:val="decimal"/>
      <w:lvlText w:val=""/>
      <w:lvlJc w:val="left"/>
    </w:lvl>
  </w:abstractNum>
  <w:abstractNum w:abstractNumId="2">
    <w:nsid w:val="00000003"/>
    <w:multiLevelType w:val="hybridMultilevel"/>
    <w:tmpl w:val="3616578E"/>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16778240"/>
      <w:numFmt w:val="decimal"/>
      <w:lvlText w:val="ᜀĀᜀĀ"/>
      <w:lvlJc w:val="left"/>
    </w:lvl>
    <w:lvl w:ilvl="7" w:tplc="FFFFFFFF">
      <w:numFmt w:val="none"/>
      <w:lvlText w:val=""/>
      <w:lvlJc w:val="left"/>
      <w:pPr>
        <w:tabs>
          <w:tab w:val="num" w:pos="360"/>
        </w:tabs>
      </w:pPr>
    </w:lvl>
    <w:lvl w:ilvl="8" w:tplc="FFFFFFFF">
      <w:start w:val="16777216"/>
      <w:numFmt w:val="decimal"/>
      <w:lvlText w:val=""/>
      <w:lvlJc w:val="left"/>
    </w:lvl>
  </w:abstractNum>
  <w:abstractNum w:abstractNumId="3">
    <w:nsid w:val="00000005"/>
    <w:multiLevelType w:val="hybridMultilevel"/>
    <w:tmpl w:val="69E84186"/>
    <w:lvl w:ilvl="0" w:tplc="FFFFFFFF">
      <w:numFmt w:val="none"/>
      <w:lvlText w:val=""/>
      <w:lvlJc w:val="left"/>
      <w:pPr>
        <w:tabs>
          <w:tab w:val="num" w:pos="658"/>
        </w:tabs>
      </w:pPr>
    </w:lvl>
    <w:lvl w:ilvl="1" w:tplc="FFFFFFFF">
      <w:numFmt w:val="none"/>
      <w:lvlText w:val=""/>
      <w:lvlJc w:val="left"/>
      <w:pPr>
        <w:tabs>
          <w:tab w:val="num" w:pos="658"/>
        </w:tabs>
      </w:pPr>
    </w:lvl>
    <w:lvl w:ilvl="2" w:tplc="FFFFFFFF">
      <w:numFmt w:val="none"/>
      <w:lvlText w:val=""/>
      <w:lvlJc w:val="left"/>
      <w:pPr>
        <w:tabs>
          <w:tab w:val="num" w:pos="658"/>
        </w:tabs>
      </w:pPr>
    </w:lvl>
    <w:lvl w:ilvl="3" w:tplc="FFFFFFFF">
      <w:numFmt w:val="none"/>
      <w:lvlText w:val=""/>
      <w:lvlJc w:val="left"/>
      <w:pPr>
        <w:tabs>
          <w:tab w:val="num" w:pos="658"/>
        </w:tabs>
      </w:pPr>
    </w:lvl>
    <w:lvl w:ilvl="4" w:tplc="FFFFFFFF">
      <w:numFmt w:val="none"/>
      <w:lvlText w:val=""/>
      <w:lvlJc w:val="left"/>
      <w:pPr>
        <w:tabs>
          <w:tab w:val="num" w:pos="658"/>
        </w:tabs>
      </w:pPr>
    </w:lvl>
    <w:lvl w:ilvl="5" w:tplc="FFFFFFFF">
      <w:numFmt w:val="none"/>
      <w:lvlText w:val=""/>
      <w:lvlJc w:val="left"/>
      <w:pPr>
        <w:tabs>
          <w:tab w:val="num" w:pos="658"/>
        </w:tabs>
      </w:pPr>
    </w:lvl>
    <w:lvl w:ilvl="6" w:tplc="FFFFFFFF">
      <w:numFmt w:val="none"/>
      <w:lvlText w:val=""/>
      <w:lvlJc w:val="left"/>
      <w:pPr>
        <w:tabs>
          <w:tab w:val="num" w:pos="658"/>
        </w:tabs>
      </w:pPr>
    </w:lvl>
    <w:lvl w:ilvl="7" w:tplc="FFFFFFFF">
      <w:numFmt w:val="none"/>
      <w:lvlText w:val=""/>
      <w:lvlJc w:val="left"/>
      <w:pPr>
        <w:tabs>
          <w:tab w:val="num" w:pos="658"/>
        </w:tabs>
      </w:pPr>
    </w:lvl>
    <w:lvl w:ilvl="8" w:tplc="FFFFFFFF">
      <w:numFmt w:val="none"/>
      <w:lvlText w:val=""/>
      <w:lvlJc w:val="left"/>
      <w:pPr>
        <w:tabs>
          <w:tab w:val="num" w:pos="658"/>
        </w:tabs>
      </w:pPr>
    </w:lvl>
  </w:abstractNum>
  <w:abstractNum w:abstractNumId="4">
    <w:nsid w:val="00000012"/>
    <w:multiLevelType w:val="hybridMultilevel"/>
    <w:tmpl w:val="6FC6750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5">
    <w:nsid w:val="00000013"/>
    <w:multiLevelType w:val="hybridMultilevel"/>
    <w:tmpl w:val="632099E0"/>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6">
    <w:nsid w:val="00000014"/>
    <w:multiLevelType w:val="hybridMultilevel"/>
    <w:tmpl w:val="2D6E573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65536"/>
      <w:numFmt w:val="decimal"/>
      <w:lvlText w:null="1"/>
      <w:lvlJc w:val="left"/>
    </w:lvl>
  </w:abstractNum>
  <w:abstractNum w:abstractNumId="7">
    <w:nsid w:val="00000015"/>
    <w:multiLevelType w:val="hybridMultilevel"/>
    <w:tmpl w:val="BD64400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650"/>
        </w:tabs>
      </w:pPr>
    </w:lvl>
  </w:abstractNum>
  <w:abstractNum w:abstractNumId="8">
    <w:nsid w:val="00000016"/>
    <w:multiLevelType w:val="hybridMultilevel"/>
    <w:tmpl w:val="70A42016"/>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9">
    <w:nsid w:val="00000018"/>
    <w:multiLevelType w:val="hybridMultilevel"/>
    <w:tmpl w:val="16E908C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10">
    <w:nsid w:val="00000019"/>
    <w:multiLevelType w:val="hybridMultilevel"/>
    <w:tmpl w:val="7BA85C8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658"/>
        </w:tabs>
      </w:pPr>
    </w:lvl>
    <w:lvl w:ilvl="8" w:tplc="FFFFFFFF">
      <w:start w:val="65536"/>
      <w:numFmt w:val="decimal"/>
      <w:lvlText w:null="1"/>
      <w:lvlJc w:val="left"/>
    </w:lvl>
  </w:abstractNum>
  <w:abstractNum w:abstractNumId="11">
    <w:nsid w:val="0000001A"/>
    <w:multiLevelType w:val="hybridMultilevel"/>
    <w:tmpl w:val="38B59EF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65540"/>
      <w:numFmt w:val="decimal"/>
      <w:lvlText w:null="1"/>
      <w:lvlJc w:val="left"/>
    </w:lvl>
  </w:abstractNum>
  <w:abstractNum w:abstractNumId="12">
    <w:nsid w:val="0000001B"/>
    <w:multiLevelType w:val="hybridMultilevel"/>
    <w:tmpl w:val="307995CA"/>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65540"/>
      <w:numFmt w:val="decimal"/>
      <w:lvlText w:null="1"/>
      <w:lvlJc w:val="left"/>
    </w:lvl>
  </w:abstractNum>
  <w:abstractNum w:abstractNumId="13">
    <w:nsid w:val="0000001C"/>
    <w:multiLevelType w:val="hybridMultilevel"/>
    <w:tmpl w:val="CA80385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14">
    <w:nsid w:val="0000001D"/>
    <w:multiLevelType w:val="hybridMultilevel"/>
    <w:tmpl w:val="0CE344B4"/>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16777216"/>
      <w:numFmt w:val="decimal"/>
      <w:lvlText w:val="ᜀĀᜀĀ"/>
      <w:lvlJc w:val="left"/>
    </w:lvl>
  </w:abstractNum>
  <w:abstractNum w:abstractNumId="15">
    <w:nsid w:val="0000001F"/>
    <w:multiLevelType w:val="hybridMultilevel"/>
    <w:tmpl w:val="E59AC3D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none"/>
      <w:lvlText w:val=""/>
      <w:lvlJc w:val="left"/>
      <w:pPr>
        <w:tabs>
          <w:tab w:val="num" w:pos="650"/>
        </w:tabs>
      </w:pPr>
    </w:lvl>
  </w:abstractNum>
  <w:abstractNum w:abstractNumId="16">
    <w:nsid w:val="00000020"/>
    <w:multiLevelType w:val="hybridMultilevel"/>
    <w:tmpl w:val="8A369DB4"/>
    <w:lvl w:ilvl="0" w:tplc="FFFFFFFF">
      <w:numFmt w:val="decimal"/>
      <w:lvlText w:val=""/>
      <w:lvlJc w:val="left"/>
    </w:lvl>
    <w:lvl w:ilvl="1" w:tplc="FFFFFFFF">
      <w:numFmt w:val="none"/>
      <w:lvlText w:val=""/>
      <w:lvlJc w:val="left"/>
      <w:pPr>
        <w:tabs>
          <w:tab w:val="num" w:pos="670"/>
        </w:tabs>
      </w:pPr>
    </w:lvl>
    <w:lvl w:ilvl="2" w:tplc="FFFFFFFF">
      <w:numFmt w:val="none"/>
      <w:lvlText w:val=""/>
      <w:lvlJc w:val="left"/>
      <w:pPr>
        <w:tabs>
          <w:tab w:val="num" w:pos="670"/>
        </w:tabs>
      </w:pPr>
    </w:lvl>
    <w:lvl w:ilvl="3" w:tplc="FFFFFFFF">
      <w:numFmt w:val="none"/>
      <w:lvlText w:val=""/>
      <w:lvlJc w:val="left"/>
      <w:pPr>
        <w:tabs>
          <w:tab w:val="num" w:pos="670"/>
        </w:tabs>
      </w:pPr>
    </w:lvl>
    <w:lvl w:ilvl="4" w:tplc="FFFFFFFF">
      <w:numFmt w:val="none"/>
      <w:lvlText w:val=""/>
      <w:lvlJc w:val="left"/>
      <w:pPr>
        <w:tabs>
          <w:tab w:val="num" w:pos="670"/>
        </w:tabs>
      </w:pPr>
    </w:lvl>
    <w:lvl w:ilvl="5" w:tplc="FFFFFFFF">
      <w:numFmt w:val="none"/>
      <w:lvlText w:val=""/>
      <w:lvlJc w:val="left"/>
      <w:pPr>
        <w:tabs>
          <w:tab w:val="num" w:pos="670"/>
        </w:tabs>
      </w:pPr>
    </w:lvl>
    <w:lvl w:ilvl="6" w:tplc="FFFFFFFF">
      <w:numFmt w:val="none"/>
      <w:lvlText w:val=""/>
      <w:lvlJc w:val="left"/>
      <w:pPr>
        <w:tabs>
          <w:tab w:val="num" w:pos="670"/>
        </w:tabs>
      </w:pPr>
    </w:lvl>
    <w:lvl w:ilvl="7" w:tplc="FFFFFFFF">
      <w:numFmt w:val="decimal"/>
      <w:lvlText w:null="1"/>
      <w:lvlJc w:val="left"/>
    </w:lvl>
    <w:lvl w:ilvl="8" w:tplc="FFFFFFFF">
      <w:numFmt w:val="decimal"/>
      <w:lvlText w:val=""/>
      <w:lvlJc w:val="left"/>
    </w:lvl>
  </w:abstractNum>
  <w:abstractNum w:abstractNumId="17">
    <w:nsid w:val="0000002F"/>
    <w:multiLevelType w:val="hybridMultilevel"/>
    <w:tmpl w:val="37A4EBB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16778240"/>
      <w:numFmt w:val="decimal"/>
      <w:lvlText w:val="ᜀĀᜀĀ"/>
      <w:lvlJc w:val="left"/>
    </w:lvl>
    <w:lvl w:ilvl="5" w:tplc="FFFFFFFF">
      <w:start w:val="1280"/>
      <w:numFmt w:val="decimal"/>
      <w:isLgl/>
      <w:lvlText w:val="⤀ĀᜀĀᜀ"/>
      <w:lvlJc w:val="left"/>
    </w:lvl>
    <w:lvl w:ilvl="6" w:tplc="FFFFFFFF">
      <w:numFmt w:val="decimal"/>
      <w:lvlText w:val=""/>
      <w:lvlJc w:val="left"/>
    </w:lvl>
    <w:lvl w:ilvl="7" w:tplc="FFFFFFFF">
      <w:numFmt w:val="decimal"/>
      <w:lvlText w:val=""/>
      <w:lvlJc w:val="left"/>
    </w:lvl>
    <w:lvl w:ilvl="8" w:tplc="FFFFFFFF">
      <w:numFmt w:val="none"/>
      <w:lvlText w:val=""/>
      <w:lvlJc w:val="left"/>
      <w:pPr>
        <w:tabs>
          <w:tab w:val="num" w:pos="650"/>
        </w:tabs>
      </w:pPr>
    </w:lvl>
  </w:abstractNum>
  <w:abstractNum w:abstractNumId="18">
    <w:nsid w:val="00000032"/>
    <w:multiLevelType w:val="hybridMultilevel"/>
    <w:tmpl w:val="1F7F42E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65540"/>
      <w:numFmt w:val="decimal"/>
      <w:lvlText w:null="1"/>
      <w:lvlJc w:val="left"/>
    </w:lvl>
    <w:lvl w:ilvl="8" w:tplc="FFFFFFFF">
      <w:start w:val="23"/>
      <w:numFmt w:val="decimal"/>
      <w:lvlText w:val=""/>
      <w:lvlJc w:val="left"/>
    </w:lvl>
  </w:abstractNum>
  <w:abstractNum w:abstractNumId="19">
    <w:nsid w:val="00000033"/>
    <w:multiLevelType w:val="hybridMultilevel"/>
    <w:tmpl w:val="49D1FEA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65536"/>
      <w:numFmt w:val="decimal"/>
      <w:lvlText w:null="1"/>
      <w:lvlJc w:val="left"/>
    </w:lvl>
    <w:lvl w:ilvl="8" w:tplc="FFFFFFFF">
      <w:start w:val="23"/>
      <w:numFmt w:val="decimal"/>
      <w:lvlText w:val=""/>
      <w:lvlJc w:val="left"/>
    </w:lvl>
  </w:abstractNum>
  <w:abstractNum w:abstractNumId="20">
    <w:nsid w:val="00000038"/>
    <w:multiLevelType w:val="hybridMultilevel"/>
    <w:tmpl w:val="3E30D96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65540"/>
      <w:numFmt w:val="decimal"/>
      <w:lvlText w:null="1"/>
      <w:lvlJc w:val="left"/>
    </w:lvl>
    <w:lvl w:ilvl="8" w:tplc="FFFFFFFF">
      <w:start w:val="23"/>
      <w:numFmt w:val="decimal"/>
      <w:lvlText w:val=""/>
      <w:lvlJc w:val="left"/>
    </w:lvl>
  </w:abstractNum>
  <w:abstractNum w:abstractNumId="21">
    <w:nsid w:val="00000039"/>
    <w:multiLevelType w:val="hybridMultilevel"/>
    <w:tmpl w:val="18A35FE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65540"/>
      <w:numFmt w:val="decimal"/>
      <w:lvlText w:null="1"/>
      <w:lvlJc w:val="left"/>
    </w:lvl>
    <w:lvl w:ilvl="8" w:tplc="FFFFFFFF">
      <w:start w:val="23"/>
      <w:numFmt w:val="decimal"/>
      <w:lvlText w:val=""/>
      <w:lvlJc w:val="left"/>
    </w:lvl>
  </w:abstractNum>
  <w:abstractNum w:abstractNumId="22">
    <w:nsid w:val="0000003A"/>
    <w:multiLevelType w:val="hybridMultilevel"/>
    <w:tmpl w:val="6DEF521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65536"/>
      <w:numFmt w:val="decimal"/>
      <w:lvlText w:null="1"/>
      <w:lvlJc w:val="left"/>
    </w:lvl>
    <w:lvl w:ilvl="8" w:tplc="FFFFFFFF">
      <w:start w:val="23"/>
      <w:numFmt w:val="decimal"/>
      <w:lvlText w:val=""/>
      <w:lvlJc w:val="left"/>
    </w:lvl>
  </w:abstractNum>
  <w:abstractNum w:abstractNumId="23">
    <w:nsid w:val="0000003B"/>
    <w:multiLevelType w:val="hybridMultilevel"/>
    <w:tmpl w:val="1112DBB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65540"/>
      <w:numFmt w:val="decimal"/>
      <w:lvlText w:null="1"/>
      <w:lvlJc w:val="left"/>
    </w:lvl>
    <w:lvl w:ilvl="8" w:tplc="FFFFFFFF">
      <w:start w:val="23"/>
      <w:numFmt w:val="decimal"/>
      <w:lvlText w:val=""/>
      <w:lvlJc w:val="left"/>
    </w:lvl>
  </w:abstractNum>
  <w:abstractNum w:abstractNumId="24">
    <w:nsid w:val="0000003C"/>
    <w:multiLevelType w:val="hybridMultilevel"/>
    <w:tmpl w:val="2586A49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65540"/>
      <w:numFmt w:val="decimal"/>
      <w:lvlText w:null="1"/>
      <w:lvlJc w:val="left"/>
    </w:lvl>
    <w:lvl w:ilvl="8" w:tplc="FFFFFFFF">
      <w:start w:val="23"/>
      <w:numFmt w:val="decimal"/>
      <w:lvlText w:val=""/>
      <w:lvlJc w:val="left"/>
    </w:lvl>
  </w:abstractNum>
  <w:abstractNum w:abstractNumId="25">
    <w:nsid w:val="00000049"/>
    <w:multiLevelType w:val="hybridMultilevel"/>
    <w:tmpl w:val="D198521A"/>
    <w:lvl w:ilvl="0" w:tplc="FFFFFFFF">
      <w:numFmt w:val="decimal"/>
      <w:lvlText w:val=""/>
      <w:lvlJc w:val="left"/>
    </w:lvl>
    <w:lvl w:ilvl="1" w:tplc="FFFFFFFF">
      <w:numFmt w:val="decimal"/>
      <w:lvlText w:val=""/>
      <w:lvlJc w:val="left"/>
    </w:lvl>
    <w:lvl w:ilvl="2" w:tplc="FFFFFFFF">
      <w:numFmt w:val="none"/>
      <w:lvlText w:val=""/>
      <w:lvlJc w:val="left"/>
      <w:pPr>
        <w:tabs>
          <w:tab w:val="num" w:pos="36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4A"/>
    <w:multiLevelType w:val="hybridMultilevel"/>
    <w:tmpl w:val="1A8762F4"/>
    <w:lvl w:ilvl="0" w:tplc="FFFFFFFF">
      <w:numFmt w:val="decimal"/>
      <w:lvlText w:val=""/>
      <w:lvlJc w:val="left"/>
    </w:lvl>
    <w:lvl w:ilvl="1" w:tplc="FFFFFFFF">
      <w:numFmt w:val="decimal"/>
      <w:lvlText w:val=""/>
      <w:lvlJc w:val="left"/>
    </w:lvl>
    <w:lvl w:ilvl="2" w:tplc="FFFFFFFF">
      <w:numFmt w:val="decimal"/>
      <w:suff w:val="nothing"/>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7">
    <w:nsid w:val="0000005E"/>
    <w:multiLevelType w:val="hybridMultilevel"/>
    <w:tmpl w:val="45440FE4"/>
    <w:lvl w:ilvl="0" w:tplc="FFFFFFFF">
      <w:start w:val="23"/>
      <w:numFmt w:val="decimal"/>
      <w:lvlText w:val=""/>
      <w:lvlJc w:val="left"/>
    </w:lvl>
    <w:lvl w:ilvl="1" w:tplc="FFFFFFFF">
      <w:start w:val="65540"/>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8">
    <w:nsid w:val="0000005F"/>
    <w:multiLevelType w:val="hybridMultilevel"/>
    <w:tmpl w:val="00BF783E"/>
    <w:lvl w:ilvl="0" w:tplc="FFFFFFFF">
      <w:start w:val="23"/>
      <w:numFmt w:val="decimal"/>
      <w:lvlText w:val=""/>
      <w:lvlJc w:val="left"/>
    </w:lvl>
    <w:lvl w:ilvl="1" w:tplc="FFFFFFFF">
      <w:start w:val="65536"/>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9">
    <w:nsid w:val="00000060"/>
    <w:multiLevelType w:val="hybridMultilevel"/>
    <w:tmpl w:val="22643EA8"/>
    <w:lvl w:ilvl="0" w:tplc="FFFFFFFF">
      <w:start w:val="23"/>
      <w:numFmt w:val="decimal"/>
      <w:lvlText w:val=""/>
      <w:lvlJc w:val="left"/>
    </w:lvl>
    <w:lvl w:ilvl="1" w:tplc="FFFFFFFF">
      <w:start w:val="65540"/>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0">
    <w:nsid w:val="00000061"/>
    <w:multiLevelType w:val="hybridMultilevel"/>
    <w:tmpl w:val="1887578C"/>
    <w:lvl w:ilvl="0" w:tplc="FFFFFFFF">
      <w:start w:val="23"/>
      <w:numFmt w:val="decimal"/>
      <w:lvlText w:val=""/>
      <w:lvlJc w:val="left"/>
    </w:lvl>
    <w:lvl w:ilvl="1" w:tplc="FFFFFFFF">
      <w:start w:val="65540"/>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1">
    <w:nsid w:val="00000064"/>
    <w:multiLevelType w:val="hybridMultilevel"/>
    <w:tmpl w:val="1E41098A"/>
    <w:lvl w:ilvl="0" w:tplc="FFFFFFFF">
      <w:start w:val="23"/>
      <w:numFmt w:val="decimal"/>
      <w:lvlText w:val=""/>
      <w:lvlJc w:val="left"/>
    </w:lvl>
    <w:lvl w:ilvl="1" w:tplc="FFFFFFFF">
      <w:start w:val="65536"/>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2">
    <w:nsid w:val="00000065"/>
    <w:multiLevelType w:val="hybridMultilevel"/>
    <w:tmpl w:val="5398582C"/>
    <w:lvl w:ilvl="0" w:tplc="FFFFFFFF">
      <w:start w:val="23"/>
      <w:numFmt w:val="decimal"/>
      <w:lvlText w:val=""/>
      <w:lvlJc w:val="left"/>
    </w:lvl>
    <w:lvl w:ilvl="1" w:tplc="FFFFFFFF">
      <w:start w:val="65540"/>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3">
    <w:nsid w:val="00000066"/>
    <w:multiLevelType w:val="hybridMultilevel"/>
    <w:tmpl w:val="1C0D4474"/>
    <w:lvl w:ilvl="0" w:tplc="FFFFFFFF">
      <w:start w:val="23"/>
      <w:numFmt w:val="decimal"/>
      <w:lvlText w:val=""/>
      <w:lvlJc w:val="left"/>
    </w:lvl>
    <w:lvl w:ilvl="1" w:tplc="FFFFFFFF">
      <w:start w:val="65540"/>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4">
    <w:nsid w:val="00000067"/>
    <w:multiLevelType w:val="hybridMultilevel"/>
    <w:tmpl w:val="2CB6A6A4"/>
    <w:lvl w:ilvl="0" w:tplc="FFFFFFFF">
      <w:start w:val="23"/>
      <w:numFmt w:val="decimal"/>
      <w:lvlText w:val=""/>
      <w:lvlJc w:val="left"/>
    </w:lvl>
    <w:lvl w:ilvl="1" w:tplc="FFFFFFFF">
      <w:start w:val="65536"/>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5">
    <w:nsid w:val="00000068"/>
    <w:multiLevelType w:val="hybridMultilevel"/>
    <w:tmpl w:val="41D646BC"/>
    <w:lvl w:ilvl="0" w:tplc="FFFFFFFF">
      <w:start w:val="23"/>
      <w:numFmt w:val="decimal"/>
      <w:lvlText w:val=""/>
      <w:lvlJc w:val="left"/>
    </w:lvl>
    <w:lvl w:ilvl="1" w:tplc="FFFFFFFF">
      <w:start w:val="65540"/>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6">
    <w:nsid w:val="00000069"/>
    <w:multiLevelType w:val="hybridMultilevel"/>
    <w:tmpl w:val="3694A76A"/>
    <w:lvl w:ilvl="0" w:tplc="FFFFFFFF">
      <w:start w:val="23"/>
      <w:numFmt w:val="decimal"/>
      <w:lvlText w:val=""/>
      <w:lvlJc w:val="left"/>
    </w:lvl>
    <w:lvl w:ilvl="1" w:tplc="FFFFFFFF">
      <w:start w:val="65536"/>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7">
    <w:nsid w:val="0000006A"/>
    <w:multiLevelType w:val="hybridMultilevel"/>
    <w:tmpl w:val="2BF876EE"/>
    <w:lvl w:ilvl="0" w:tplc="FFFFFFFF">
      <w:start w:val="23"/>
      <w:numFmt w:val="decimal"/>
      <w:lvlText w:val=""/>
      <w:lvlJc w:val="left"/>
    </w:lvl>
    <w:lvl w:ilvl="1" w:tplc="FFFFFFFF">
      <w:start w:val="65540"/>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8">
    <w:nsid w:val="0000006B"/>
    <w:multiLevelType w:val="hybridMultilevel"/>
    <w:tmpl w:val="0675ADBA"/>
    <w:lvl w:ilvl="0" w:tplc="FFFFFFFF">
      <w:start w:val="23"/>
      <w:numFmt w:val="decimal"/>
      <w:lvlText w:val=""/>
      <w:lvlJc w:val="left"/>
    </w:lvl>
    <w:lvl w:ilvl="1" w:tplc="FFFFFFFF">
      <w:start w:val="65540"/>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9">
    <w:nsid w:val="0000006C"/>
    <w:multiLevelType w:val="hybridMultilevel"/>
    <w:tmpl w:val="0C964532"/>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40">
    <w:nsid w:val="01A96AC8"/>
    <w:multiLevelType w:val="hybridMultilevel"/>
    <w:tmpl w:val="D3D4E436"/>
    <w:lvl w:ilvl="0" w:tplc="ABAC8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5954624"/>
    <w:multiLevelType w:val="hybridMultilevel"/>
    <w:tmpl w:val="17B49F2A"/>
    <w:lvl w:ilvl="0" w:tplc="30FE0528">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42">
    <w:nsid w:val="06EF3770"/>
    <w:multiLevelType w:val="hybridMultilevel"/>
    <w:tmpl w:val="1EFAB426"/>
    <w:lvl w:ilvl="0" w:tplc="EF58AEEC">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43">
    <w:nsid w:val="1FB64C39"/>
    <w:multiLevelType w:val="hybridMultilevel"/>
    <w:tmpl w:val="7CD69A66"/>
    <w:lvl w:ilvl="0" w:tplc="88547186">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44">
    <w:nsid w:val="2A6D5987"/>
    <w:multiLevelType w:val="hybridMultilevel"/>
    <w:tmpl w:val="3AD6A990"/>
    <w:lvl w:ilvl="0" w:tplc="1EE49540">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45">
    <w:nsid w:val="3A823B1A"/>
    <w:multiLevelType w:val="hybridMultilevel"/>
    <w:tmpl w:val="3FFABFB0"/>
    <w:lvl w:ilvl="0" w:tplc="245E9B88">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46">
    <w:nsid w:val="468937B7"/>
    <w:multiLevelType w:val="hybridMultilevel"/>
    <w:tmpl w:val="204E9132"/>
    <w:lvl w:ilvl="0" w:tplc="2B76C632">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47">
    <w:nsid w:val="4B1D539F"/>
    <w:multiLevelType w:val="hybridMultilevel"/>
    <w:tmpl w:val="01CAEDEC"/>
    <w:lvl w:ilvl="0" w:tplc="47285846">
      <w:start w:val="2"/>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48">
    <w:nsid w:val="4DC41A6D"/>
    <w:multiLevelType w:val="multilevel"/>
    <w:tmpl w:val="111245C2"/>
    <w:lvl w:ilvl="0">
      <w:start w:val="44"/>
      <w:numFmt w:val="decimal"/>
      <w:lvlText w:val="%1"/>
      <w:lvlJc w:val="left"/>
      <w:pPr>
        <w:ind w:left="525" w:hanging="525"/>
      </w:pPr>
      <w:rPr>
        <w:rFonts w:hint="default"/>
      </w:rPr>
    </w:lvl>
    <w:lvl w:ilvl="1">
      <w:start w:val="3"/>
      <w:numFmt w:val="decimal"/>
      <w:lvlText w:val="%1.%2"/>
      <w:lvlJc w:val="left"/>
      <w:pPr>
        <w:ind w:left="1505" w:hanging="525"/>
      </w:pPr>
      <w:rPr>
        <w:rFonts w:hint="default"/>
      </w:rPr>
    </w:lvl>
    <w:lvl w:ilvl="2">
      <w:start w:val="1"/>
      <w:numFmt w:val="decimal"/>
      <w:lvlText w:val="%1.%2.%3"/>
      <w:lvlJc w:val="left"/>
      <w:pPr>
        <w:ind w:left="2680" w:hanging="720"/>
      </w:pPr>
      <w:rPr>
        <w:rFonts w:hint="default"/>
      </w:rPr>
    </w:lvl>
    <w:lvl w:ilvl="3">
      <w:start w:val="1"/>
      <w:numFmt w:val="decimal"/>
      <w:lvlText w:val="%1.%2.%3.%4"/>
      <w:lvlJc w:val="left"/>
      <w:pPr>
        <w:ind w:left="4020" w:hanging="1080"/>
      </w:pPr>
      <w:rPr>
        <w:rFonts w:hint="default"/>
      </w:rPr>
    </w:lvl>
    <w:lvl w:ilvl="4">
      <w:start w:val="1"/>
      <w:numFmt w:val="decimal"/>
      <w:lvlText w:val="%1.%2.%3.%4.%5"/>
      <w:lvlJc w:val="left"/>
      <w:pPr>
        <w:ind w:left="5000" w:hanging="1080"/>
      </w:pPr>
      <w:rPr>
        <w:rFonts w:hint="default"/>
      </w:rPr>
    </w:lvl>
    <w:lvl w:ilvl="5">
      <w:start w:val="1"/>
      <w:numFmt w:val="decimal"/>
      <w:lvlText w:val="%1.%2.%3.%4.%5.%6"/>
      <w:lvlJc w:val="left"/>
      <w:pPr>
        <w:ind w:left="6340" w:hanging="1440"/>
      </w:pPr>
      <w:rPr>
        <w:rFonts w:hint="default"/>
      </w:rPr>
    </w:lvl>
    <w:lvl w:ilvl="6">
      <w:start w:val="1"/>
      <w:numFmt w:val="decimal"/>
      <w:lvlText w:val="%1.%2.%3.%4.%5.%6.%7"/>
      <w:lvlJc w:val="left"/>
      <w:pPr>
        <w:ind w:left="7320" w:hanging="1440"/>
      </w:pPr>
      <w:rPr>
        <w:rFonts w:hint="default"/>
      </w:rPr>
    </w:lvl>
    <w:lvl w:ilvl="7">
      <w:start w:val="1"/>
      <w:numFmt w:val="decimal"/>
      <w:lvlText w:val="%1.%2.%3.%4.%5.%6.%7.%8"/>
      <w:lvlJc w:val="left"/>
      <w:pPr>
        <w:ind w:left="8660" w:hanging="1800"/>
      </w:pPr>
      <w:rPr>
        <w:rFonts w:hint="default"/>
      </w:rPr>
    </w:lvl>
    <w:lvl w:ilvl="8">
      <w:start w:val="1"/>
      <w:numFmt w:val="decimal"/>
      <w:lvlText w:val="%1.%2.%3.%4.%5.%6.%7.%8.%9"/>
      <w:lvlJc w:val="left"/>
      <w:pPr>
        <w:ind w:left="10000" w:hanging="216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4"/>
  </w:num>
  <w:num w:numId="32">
    <w:abstractNumId w:val="35"/>
  </w:num>
  <w:num w:numId="33">
    <w:abstractNumId w:val="36"/>
  </w:num>
  <w:num w:numId="34">
    <w:abstractNumId w:val="37"/>
  </w:num>
  <w:num w:numId="35">
    <w:abstractNumId w:val="38"/>
  </w:num>
  <w:num w:numId="36">
    <w:abstractNumId w:val="39"/>
  </w:num>
  <w:num w:numId="37">
    <w:abstractNumId w:val="0"/>
  </w:num>
  <w:num w:numId="38">
    <w:abstractNumId w:val="47"/>
  </w:num>
  <w:num w:numId="39">
    <w:abstractNumId w:val="48"/>
  </w:num>
  <w:num w:numId="40">
    <w:abstractNumId w:val="43"/>
  </w:num>
  <w:num w:numId="41">
    <w:abstractNumId w:val="45"/>
  </w:num>
  <w:num w:numId="42">
    <w:abstractNumId w:val="46"/>
  </w:num>
  <w:num w:numId="43">
    <w:abstractNumId w:val="31"/>
  </w:num>
  <w:num w:numId="44">
    <w:abstractNumId w:val="32"/>
  </w:num>
  <w:num w:numId="45">
    <w:abstractNumId w:val="33"/>
  </w:num>
  <w:num w:numId="46">
    <w:abstractNumId w:val="44"/>
  </w:num>
  <w:num w:numId="47">
    <w:abstractNumId w:val="41"/>
  </w:num>
  <w:num w:numId="48">
    <w:abstractNumId w:val="42"/>
  </w:num>
  <w:num w:numId="49">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73"/>
    <w:rsid w:val="00001DA1"/>
    <w:rsid w:val="0001059F"/>
    <w:rsid w:val="000254E5"/>
    <w:rsid w:val="00033D39"/>
    <w:rsid w:val="00056CF2"/>
    <w:rsid w:val="000733A3"/>
    <w:rsid w:val="00076CBF"/>
    <w:rsid w:val="000849B3"/>
    <w:rsid w:val="00097FCA"/>
    <w:rsid w:val="000A22D0"/>
    <w:rsid w:val="000A6078"/>
    <w:rsid w:val="000D695B"/>
    <w:rsid w:val="000D7EF4"/>
    <w:rsid w:val="000E1BDA"/>
    <w:rsid w:val="000E2D99"/>
    <w:rsid w:val="000F37A8"/>
    <w:rsid w:val="000F5478"/>
    <w:rsid w:val="001108E2"/>
    <w:rsid w:val="00111E16"/>
    <w:rsid w:val="001124EE"/>
    <w:rsid w:val="001138F0"/>
    <w:rsid w:val="001145E6"/>
    <w:rsid w:val="00115C75"/>
    <w:rsid w:val="00117AA2"/>
    <w:rsid w:val="0012090D"/>
    <w:rsid w:val="00135B43"/>
    <w:rsid w:val="00141C11"/>
    <w:rsid w:val="00143BD0"/>
    <w:rsid w:val="00147710"/>
    <w:rsid w:val="00147FE0"/>
    <w:rsid w:val="00153874"/>
    <w:rsid w:val="001664ED"/>
    <w:rsid w:val="00176759"/>
    <w:rsid w:val="001961D7"/>
    <w:rsid w:val="001A4F1C"/>
    <w:rsid w:val="001A5D4E"/>
    <w:rsid w:val="001A7317"/>
    <w:rsid w:val="001B0FDF"/>
    <w:rsid w:val="001B3609"/>
    <w:rsid w:val="001C14F3"/>
    <w:rsid w:val="001C2487"/>
    <w:rsid w:val="001C71D7"/>
    <w:rsid w:val="001D4EF7"/>
    <w:rsid w:val="001D7480"/>
    <w:rsid w:val="001E29F2"/>
    <w:rsid w:val="001E2A14"/>
    <w:rsid w:val="001E3DBD"/>
    <w:rsid w:val="001F4633"/>
    <w:rsid w:val="00200DF0"/>
    <w:rsid w:val="002062CA"/>
    <w:rsid w:val="002113CE"/>
    <w:rsid w:val="00211A2D"/>
    <w:rsid w:val="00214126"/>
    <w:rsid w:val="00221B64"/>
    <w:rsid w:val="00225241"/>
    <w:rsid w:val="00225803"/>
    <w:rsid w:val="00225FB4"/>
    <w:rsid w:val="00234FA0"/>
    <w:rsid w:val="002503A2"/>
    <w:rsid w:val="00264612"/>
    <w:rsid w:val="002678D9"/>
    <w:rsid w:val="002760B1"/>
    <w:rsid w:val="00282CE0"/>
    <w:rsid w:val="002861F3"/>
    <w:rsid w:val="00286C1A"/>
    <w:rsid w:val="00291D21"/>
    <w:rsid w:val="002A2BF8"/>
    <w:rsid w:val="002A5D86"/>
    <w:rsid w:val="002A7DC6"/>
    <w:rsid w:val="002B2FC7"/>
    <w:rsid w:val="002B78E0"/>
    <w:rsid w:val="002C05E6"/>
    <w:rsid w:val="002C72FC"/>
    <w:rsid w:val="002D1449"/>
    <w:rsid w:val="002F490B"/>
    <w:rsid w:val="00300156"/>
    <w:rsid w:val="00305188"/>
    <w:rsid w:val="00317AE9"/>
    <w:rsid w:val="00323CA5"/>
    <w:rsid w:val="00346B81"/>
    <w:rsid w:val="00350A43"/>
    <w:rsid w:val="00355691"/>
    <w:rsid w:val="00383A80"/>
    <w:rsid w:val="00383C12"/>
    <w:rsid w:val="00385387"/>
    <w:rsid w:val="00394982"/>
    <w:rsid w:val="003A2FDD"/>
    <w:rsid w:val="003A5EBB"/>
    <w:rsid w:val="003A7A82"/>
    <w:rsid w:val="003C1D38"/>
    <w:rsid w:val="003C6E0A"/>
    <w:rsid w:val="003C7371"/>
    <w:rsid w:val="003D3D09"/>
    <w:rsid w:val="003D7525"/>
    <w:rsid w:val="003E210D"/>
    <w:rsid w:val="003E6940"/>
    <w:rsid w:val="003F002A"/>
    <w:rsid w:val="003F494E"/>
    <w:rsid w:val="004106E1"/>
    <w:rsid w:val="004108CE"/>
    <w:rsid w:val="004202B5"/>
    <w:rsid w:val="00421386"/>
    <w:rsid w:val="0042204C"/>
    <w:rsid w:val="00423396"/>
    <w:rsid w:val="00425CCC"/>
    <w:rsid w:val="00430F2E"/>
    <w:rsid w:val="00433C0C"/>
    <w:rsid w:val="00440BCE"/>
    <w:rsid w:val="0044155C"/>
    <w:rsid w:val="00441621"/>
    <w:rsid w:val="0044372E"/>
    <w:rsid w:val="00456A82"/>
    <w:rsid w:val="0047470E"/>
    <w:rsid w:val="004749DA"/>
    <w:rsid w:val="00475373"/>
    <w:rsid w:val="00490AEB"/>
    <w:rsid w:val="004A2780"/>
    <w:rsid w:val="004A295E"/>
    <w:rsid w:val="004B33D4"/>
    <w:rsid w:val="004C55B1"/>
    <w:rsid w:val="004D6E0E"/>
    <w:rsid w:val="004E08B0"/>
    <w:rsid w:val="00506BE1"/>
    <w:rsid w:val="00514EF9"/>
    <w:rsid w:val="005167C1"/>
    <w:rsid w:val="00521E86"/>
    <w:rsid w:val="005234BB"/>
    <w:rsid w:val="00524417"/>
    <w:rsid w:val="00536127"/>
    <w:rsid w:val="00536CF4"/>
    <w:rsid w:val="00537F32"/>
    <w:rsid w:val="0054356F"/>
    <w:rsid w:val="00560190"/>
    <w:rsid w:val="00576145"/>
    <w:rsid w:val="00576BDA"/>
    <w:rsid w:val="00582FAD"/>
    <w:rsid w:val="005A2AAE"/>
    <w:rsid w:val="005A3A62"/>
    <w:rsid w:val="005B06B5"/>
    <w:rsid w:val="005B6DE2"/>
    <w:rsid w:val="005C0B74"/>
    <w:rsid w:val="005D3B25"/>
    <w:rsid w:val="005E51CF"/>
    <w:rsid w:val="005E6C15"/>
    <w:rsid w:val="005F0CA6"/>
    <w:rsid w:val="005F2CA0"/>
    <w:rsid w:val="005F314B"/>
    <w:rsid w:val="0060558A"/>
    <w:rsid w:val="00611BDE"/>
    <w:rsid w:val="0061247E"/>
    <w:rsid w:val="00613BE9"/>
    <w:rsid w:val="0062111B"/>
    <w:rsid w:val="0062421B"/>
    <w:rsid w:val="006331D6"/>
    <w:rsid w:val="00633419"/>
    <w:rsid w:val="00633C84"/>
    <w:rsid w:val="00635DB2"/>
    <w:rsid w:val="0064654F"/>
    <w:rsid w:val="006526B4"/>
    <w:rsid w:val="006565DA"/>
    <w:rsid w:val="006651F4"/>
    <w:rsid w:val="00677ECC"/>
    <w:rsid w:val="006947B1"/>
    <w:rsid w:val="006C0013"/>
    <w:rsid w:val="006D42E9"/>
    <w:rsid w:val="006E6C3B"/>
    <w:rsid w:val="006F5D44"/>
    <w:rsid w:val="00703343"/>
    <w:rsid w:val="00710D34"/>
    <w:rsid w:val="007203B4"/>
    <w:rsid w:val="00725B7A"/>
    <w:rsid w:val="00727390"/>
    <w:rsid w:val="00732A1E"/>
    <w:rsid w:val="00733D3A"/>
    <w:rsid w:val="0073565F"/>
    <w:rsid w:val="0077702C"/>
    <w:rsid w:val="007839EC"/>
    <w:rsid w:val="0078421E"/>
    <w:rsid w:val="00790D68"/>
    <w:rsid w:val="007910A1"/>
    <w:rsid w:val="00794E98"/>
    <w:rsid w:val="007A109C"/>
    <w:rsid w:val="007A4CA1"/>
    <w:rsid w:val="007A67A8"/>
    <w:rsid w:val="007B0EEC"/>
    <w:rsid w:val="007B30ED"/>
    <w:rsid w:val="007B42B5"/>
    <w:rsid w:val="007C288D"/>
    <w:rsid w:val="007E0B40"/>
    <w:rsid w:val="007E1684"/>
    <w:rsid w:val="007E2DDF"/>
    <w:rsid w:val="0080085A"/>
    <w:rsid w:val="00801310"/>
    <w:rsid w:val="0081084A"/>
    <w:rsid w:val="0082563A"/>
    <w:rsid w:val="0083040D"/>
    <w:rsid w:val="00872BC2"/>
    <w:rsid w:val="008752AA"/>
    <w:rsid w:val="00877164"/>
    <w:rsid w:val="0088194F"/>
    <w:rsid w:val="00882E38"/>
    <w:rsid w:val="008846BC"/>
    <w:rsid w:val="00884E78"/>
    <w:rsid w:val="00892A11"/>
    <w:rsid w:val="00897BF1"/>
    <w:rsid w:val="008A7075"/>
    <w:rsid w:val="008B2D7E"/>
    <w:rsid w:val="008B67B0"/>
    <w:rsid w:val="008B752C"/>
    <w:rsid w:val="008C0B56"/>
    <w:rsid w:val="008C4B42"/>
    <w:rsid w:val="008D2C64"/>
    <w:rsid w:val="008E74C2"/>
    <w:rsid w:val="00901080"/>
    <w:rsid w:val="00912C1F"/>
    <w:rsid w:val="00913BDB"/>
    <w:rsid w:val="00915C7C"/>
    <w:rsid w:val="0092586A"/>
    <w:rsid w:val="0093772C"/>
    <w:rsid w:val="00945E82"/>
    <w:rsid w:val="0096065A"/>
    <w:rsid w:val="00981A6F"/>
    <w:rsid w:val="009823A0"/>
    <w:rsid w:val="00985216"/>
    <w:rsid w:val="009941B4"/>
    <w:rsid w:val="009A1033"/>
    <w:rsid w:val="009A3AA3"/>
    <w:rsid w:val="009A7447"/>
    <w:rsid w:val="009A78CC"/>
    <w:rsid w:val="009A7C7E"/>
    <w:rsid w:val="009C273A"/>
    <w:rsid w:val="009D5997"/>
    <w:rsid w:val="009D5BA8"/>
    <w:rsid w:val="009E266F"/>
    <w:rsid w:val="009E423A"/>
    <w:rsid w:val="009F4569"/>
    <w:rsid w:val="009F766C"/>
    <w:rsid w:val="00A15B8A"/>
    <w:rsid w:val="00A24727"/>
    <w:rsid w:val="00A40003"/>
    <w:rsid w:val="00A502C6"/>
    <w:rsid w:val="00A52030"/>
    <w:rsid w:val="00A52600"/>
    <w:rsid w:val="00A54119"/>
    <w:rsid w:val="00A67C0C"/>
    <w:rsid w:val="00A70695"/>
    <w:rsid w:val="00A729C6"/>
    <w:rsid w:val="00A73699"/>
    <w:rsid w:val="00A75D18"/>
    <w:rsid w:val="00A80BF9"/>
    <w:rsid w:val="00A812C0"/>
    <w:rsid w:val="00A83CE1"/>
    <w:rsid w:val="00A90E4C"/>
    <w:rsid w:val="00AA10D1"/>
    <w:rsid w:val="00AB021C"/>
    <w:rsid w:val="00AC2CD7"/>
    <w:rsid w:val="00AD2C7B"/>
    <w:rsid w:val="00AD2EA7"/>
    <w:rsid w:val="00B00229"/>
    <w:rsid w:val="00B01832"/>
    <w:rsid w:val="00B07DF7"/>
    <w:rsid w:val="00B1572E"/>
    <w:rsid w:val="00B25624"/>
    <w:rsid w:val="00B45F61"/>
    <w:rsid w:val="00B51AA4"/>
    <w:rsid w:val="00B52C61"/>
    <w:rsid w:val="00B57D75"/>
    <w:rsid w:val="00B647EB"/>
    <w:rsid w:val="00B71132"/>
    <w:rsid w:val="00B72902"/>
    <w:rsid w:val="00B8670E"/>
    <w:rsid w:val="00B97A19"/>
    <w:rsid w:val="00BA1C3C"/>
    <w:rsid w:val="00BA7C33"/>
    <w:rsid w:val="00BB3A24"/>
    <w:rsid w:val="00BB5EB6"/>
    <w:rsid w:val="00BC381F"/>
    <w:rsid w:val="00BC4632"/>
    <w:rsid w:val="00BD0253"/>
    <w:rsid w:val="00BD031B"/>
    <w:rsid w:val="00BE3334"/>
    <w:rsid w:val="00BE4E15"/>
    <w:rsid w:val="00BF49AA"/>
    <w:rsid w:val="00BF585E"/>
    <w:rsid w:val="00C0357D"/>
    <w:rsid w:val="00C05E0B"/>
    <w:rsid w:val="00C17703"/>
    <w:rsid w:val="00C202C6"/>
    <w:rsid w:val="00C21D26"/>
    <w:rsid w:val="00C2284A"/>
    <w:rsid w:val="00C2686C"/>
    <w:rsid w:val="00C30698"/>
    <w:rsid w:val="00C3613B"/>
    <w:rsid w:val="00C54193"/>
    <w:rsid w:val="00C54B10"/>
    <w:rsid w:val="00C557FD"/>
    <w:rsid w:val="00C617DA"/>
    <w:rsid w:val="00C712B0"/>
    <w:rsid w:val="00C906F8"/>
    <w:rsid w:val="00CB1ACC"/>
    <w:rsid w:val="00CC57D2"/>
    <w:rsid w:val="00CC7F6B"/>
    <w:rsid w:val="00CD0534"/>
    <w:rsid w:val="00CE0927"/>
    <w:rsid w:val="00CE1F64"/>
    <w:rsid w:val="00CE21F6"/>
    <w:rsid w:val="00CF7A9C"/>
    <w:rsid w:val="00D0002B"/>
    <w:rsid w:val="00D00E76"/>
    <w:rsid w:val="00D137A7"/>
    <w:rsid w:val="00D157BF"/>
    <w:rsid w:val="00D15B04"/>
    <w:rsid w:val="00D20B98"/>
    <w:rsid w:val="00D23C1D"/>
    <w:rsid w:val="00D25BBF"/>
    <w:rsid w:val="00D26787"/>
    <w:rsid w:val="00D304F2"/>
    <w:rsid w:val="00D31AA6"/>
    <w:rsid w:val="00D31FE9"/>
    <w:rsid w:val="00D3364E"/>
    <w:rsid w:val="00D37DE5"/>
    <w:rsid w:val="00D523B9"/>
    <w:rsid w:val="00D5777F"/>
    <w:rsid w:val="00D62FFF"/>
    <w:rsid w:val="00D74F4F"/>
    <w:rsid w:val="00DA2057"/>
    <w:rsid w:val="00DA2F91"/>
    <w:rsid w:val="00DC1636"/>
    <w:rsid w:val="00DC1ECB"/>
    <w:rsid w:val="00DC528D"/>
    <w:rsid w:val="00DC6C17"/>
    <w:rsid w:val="00DD5EC7"/>
    <w:rsid w:val="00DD6409"/>
    <w:rsid w:val="00DD6E31"/>
    <w:rsid w:val="00DD7A31"/>
    <w:rsid w:val="00DE023E"/>
    <w:rsid w:val="00DE0588"/>
    <w:rsid w:val="00DE418B"/>
    <w:rsid w:val="00DF0B5D"/>
    <w:rsid w:val="00DF7503"/>
    <w:rsid w:val="00E11B17"/>
    <w:rsid w:val="00E1214E"/>
    <w:rsid w:val="00E1744F"/>
    <w:rsid w:val="00E26345"/>
    <w:rsid w:val="00E27422"/>
    <w:rsid w:val="00E302BD"/>
    <w:rsid w:val="00E42032"/>
    <w:rsid w:val="00E43B6F"/>
    <w:rsid w:val="00E479AF"/>
    <w:rsid w:val="00E47A8B"/>
    <w:rsid w:val="00E57913"/>
    <w:rsid w:val="00E636A4"/>
    <w:rsid w:val="00E8696B"/>
    <w:rsid w:val="00E91BA4"/>
    <w:rsid w:val="00E935C7"/>
    <w:rsid w:val="00EA0125"/>
    <w:rsid w:val="00EA24A8"/>
    <w:rsid w:val="00EA63BC"/>
    <w:rsid w:val="00EB4C9C"/>
    <w:rsid w:val="00EC722F"/>
    <w:rsid w:val="00ED47CA"/>
    <w:rsid w:val="00ED4AA0"/>
    <w:rsid w:val="00EF34A2"/>
    <w:rsid w:val="00EF7A80"/>
    <w:rsid w:val="00F0092D"/>
    <w:rsid w:val="00F00FF3"/>
    <w:rsid w:val="00F11293"/>
    <w:rsid w:val="00F3649E"/>
    <w:rsid w:val="00F4251B"/>
    <w:rsid w:val="00F439D5"/>
    <w:rsid w:val="00F5674C"/>
    <w:rsid w:val="00F6755B"/>
    <w:rsid w:val="00F75047"/>
    <w:rsid w:val="00F807DA"/>
    <w:rsid w:val="00F9421A"/>
    <w:rsid w:val="00F942C2"/>
    <w:rsid w:val="00FA157F"/>
    <w:rsid w:val="00FA2794"/>
    <w:rsid w:val="00FA4BB7"/>
    <w:rsid w:val="00FA4D74"/>
    <w:rsid w:val="00FC0DD5"/>
    <w:rsid w:val="00FC5BE1"/>
    <w:rsid w:val="00FD0358"/>
    <w:rsid w:val="00FD5C53"/>
    <w:rsid w:val="00FF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37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B04"/>
    <w:pPr>
      <w:tabs>
        <w:tab w:val="center" w:pos="4680"/>
        <w:tab w:val="right" w:pos="9360"/>
      </w:tabs>
    </w:pPr>
  </w:style>
  <w:style w:type="character" w:customStyle="1" w:styleId="HeaderChar">
    <w:name w:val="Header Char"/>
    <w:basedOn w:val="DefaultParagraphFont"/>
    <w:link w:val="Header"/>
    <w:uiPriority w:val="99"/>
    <w:rsid w:val="00D15B04"/>
    <w:rPr>
      <w:rFonts w:ascii="Calibri" w:eastAsia="Calibri" w:hAnsi="Calibri" w:cs="Arial"/>
      <w:sz w:val="20"/>
      <w:szCs w:val="20"/>
    </w:rPr>
  </w:style>
  <w:style w:type="paragraph" w:styleId="Footer">
    <w:name w:val="footer"/>
    <w:basedOn w:val="Normal"/>
    <w:link w:val="FooterChar"/>
    <w:uiPriority w:val="99"/>
    <w:unhideWhenUsed/>
    <w:rsid w:val="00D15B04"/>
    <w:pPr>
      <w:tabs>
        <w:tab w:val="center" w:pos="4680"/>
        <w:tab w:val="right" w:pos="9360"/>
      </w:tabs>
    </w:pPr>
  </w:style>
  <w:style w:type="character" w:customStyle="1" w:styleId="FooterChar">
    <w:name w:val="Footer Char"/>
    <w:basedOn w:val="DefaultParagraphFont"/>
    <w:link w:val="Footer"/>
    <w:uiPriority w:val="99"/>
    <w:rsid w:val="00D15B04"/>
    <w:rPr>
      <w:rFonts w:ascii="Calibri" w:eastAsia="Calibri" w:hAnsi="Calibri" w:cs="Arial"/>
      <w:sz w:val="20"/>
      <w:szCs w:val="20"/>
    </w:rPr>
  </w:style>
  <w:style w:type="paragraph" w:styleId="BalloonText">
    <w:name w:val="Balloon Text"/>
    <w:basedOn w:val="Normal"/>
    <w:link w:val="BalloonTextChar"/>
    <w:uiPriority w:val="99"/>
    <w:semiHidden/>
    <w:unhideWhenUsed/>
    <w:rsid w:val="00ED4AA0"/>
    <w:rPr>
      <w:rFonts w:ascii="Tahoma" w:hAnsi="Tahoma" w:cs="Tahoma"/>
      <w:sz w:val="16"/>
      <w:szCs w:val="16"/>
    </w:rPr>
  </w:style>
  <w:style w:type="character" w:customStyle="1" w:styleId="BalloonTextChar">
    <w:name w:val="Balloon Text Char"/>
    <w:basedOn w:val="DefaultParagraphFont"/>
    <w:link w:val="BalloonText"/>
    <w:uiPriority w:val="99"/>
    <w:semiHidden/>
    <w:rsid w:val="00ED4AA0"/>
    <w:rPr>
      <w:rFonts w:ascii="Tahoma" w:eastAsia="Calibri" w:hAnsi="Tahoma" w:cs="Tahoma"/>
      <w:sz w:val="16"/>
      <w:szCs w:val="16"/>
    </w:rPr>
  </w:style>
  <w:style w:type="paragraph" w:styleId="ListParagraph">
    <w:name w:val="List Paragraph"/>
    <w:basedOn w:val="Normal"/>
    <w:uiPriority w:val="34"/>
    <w:qFormat/>
    <w:rsid w:val="00097FCA"/>
    <w:pPr>
      <w:ind w:left="720"/>
      <w:contextualSpacing/>
    </w:pPr>
  </w:style>
  <w:style w:type="numbering" w:customStyle="1" w:styleId="NoList1">
    <w:name w:val="No List1"/>
    <w:next w:val="NoList"/>
    <w:uiPriority w:val="99"/>
    <w:semiHidden/>
    <w:unhideWhenUsed/>
    <w:rsid w:val="00115C75"/>
  </w:style>
  <w:style w:type="paragraph" w:customStyle="1" w:styleId="msonormal0">
    <w:name w:val="msonormal"/>
    <w:basedOn w:val="Normal"/>
    <w:rsid w:val="00115C75"/>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5C75"/>
    <w:pPr>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semiHidden/>
    <w:unhideWhenUsed/>
    <w:rsid w:val="00115C75"/>
    <w:rPr>
      <w:rFonts w:cs="Times New Roman"/>
      <w:color w:val="0000FF"/>
      <w:u w:val="single"/>
    </w:rPr>
  </w:style>
  <w:style w:type="character" w:styleId="FollowedHyperlink">
    <w:name w:val="FollowedHyperlink"/>
    <w:uiPriority w:val="99"/>
    <w:semiHidden/>
    <w:unhideWhenUsed/>
    <w:rsid w:val="00115C75"/>
    <w:rPr>
      <w:rFonts w:cs="Times New Roman"/>
      <w:color w:val="800080"/>
      <w:u w:val="single"/>
    </w:rPr>
  </w:style>
  <w:style w:type="paragraph" w:styleId="Subtitle">
    <w:name w:val="Subtitle"/>
    <w:basedOn w:val="Normal"/>
    <w:next w:val="Normal"/>
    <w:link w:val="SubtitleChar"/>
    <w:uiPriority w:val="11"/>
    <w:qFormat/>
    <w:rsid w:val="00115C75"/>
    <w:pPr>
      <w:spacing w:after="60" w:line="259"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115C75"/>
    <w:rPr>
      <w:rFonts w:ascii="Cambria" w:eastAsia="Times New Roman" w:hAnsi="Cambria" w:cs="Times New Roman"/>
      <w:sz w:val="24"/>
      <w:szCs w:val="24"/>
    </w:rPr>
  </w:style>
  <w:style w:type="table" w:styleId="TableGrid">
    <w:name w:val="Table Grid"/>
    <w:basedOn w:val="TableNormal"/>
    <w:uiPriority w:val="59"/>
    <w:rsid w:val="00612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D5777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37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B04"/>
    <w:pPr>
      <w:tabs>
        <w:tab w:val="center" w:pos="4680"/>
        <w:tab w:val="right" w:pos="9360"/>
      </w:tabs>
    </w:pPr>
  </w:style>
  <w:style w:type="character" w:customStyle="1" w:styleId="HeaderChar">
    <w:name w:val="Header Char"/>
    <w:basedOn w:val="DefaultParagraphFont"/>
    <w:link w:val="Header"/>
    <w:uiPriority w:val="99"/>
    <w:rsid w:val="00D15B04"/>
    <w:rPr>
      <w:rFonts w:ascii="Calibri" w:eastAsia="Calibri" w:hAnsi="Calibri" w:cs="Arial"/>
      <w:sz w:val="20"/>
      <w:szCs w:val="20"/>
    </w:rPr>
  </w:style>
  <w:style w:type="paragraph" w:styleId="Footer">
    <w:name w:val="footer"/>
    <w:basedOn w:val="Normal"/>
    <w:link w:val="FooterChar"/>
    <w:uiPriority w:val="99"/>
    <w:unhideWhenUsed/>
    <w:rsid w:val="00D15B04"/>
    <w:pPr>
      <w:tabs>
        <w:tab w:val="center" w:pos="4680"/>
        <w:tab w:val="right" w:pos="9360"/>
      </w:tabs>
    </w:pPr>
  </w:style>
  <w:style w:type="character" w:customStyle="1" w:styleId="FooterChar">
    <w:name w:val="Footer Char"/>
    <w:basedOn w:val="DefaultParagraphFont"/>
    <w:link w:val="Footer"/>
    <w:uiPriority w:val="99"/>
    <w:rsid w:val="00D15B04"/>
    <w:rPr>
      <w:rFonts w:ascii="Calibri" w:eastAsia="Calibri" w:hAnsi="Calibri" w:cs="Arial"/>
      <w:sz w:val="20"/>
      <w:szCs w:val="20"/>
    </w:rPr>
  </w:style>
  <w:style w:type="paragraph" w:styleId="BalloonText">
    <w:name w:val="Balloon Text"/>
    <w:basedOn w:val="Normal"/>
    <w:link w:val="BalloonTextChar"/>
    <w:uiPriority w:val="99"/>
    <w:semiHidden/>
    <w:unhideWhenUsed/>
    <w:rsid w:val="00ED4AA0"/>
    <w:rPr>
      <w:rFonts w:ascii="Tahoma" w:hAnsi="Tahoma" w:cs="Tahoma"/>
      <w:sz w:val="16"/>
      <w:szCs w:val="16"/>
    </w:rPr>
  </w:style>
  <w:style w:type="character" w:customStyle="1" w:styleId="BalloonTextChar">
    <w:name w:val="Balloon Text Char"/>
    <w:basedOn w:val="DefaultParagraphFont"/>
    <w:link w:val="BalloonText"/>
    <w:uiPriority w:val="99"/>
    <w:semiHidden/>
    <w:rsid w:val="00ED4AA0"/>
    <w:rPr>
      <w:rFonts w:ascii="Tahoma" w:eastAsia="Calibri" w:hAnsi="Tahoma" w:cs="Tahoma"/>
      <w:sz w:val="16"/>
      <w:szCs w:val="16"/>
    </w:rPr>
  </w:style>
  <w:style w:type="paragraph" w:styleId="ListParagraph">
    <w:name w:val="List Paragraph"/>
    <w:basedOn w:val="Normal"/>
    <w:uiPriority w:val="34"/>
    <w:qFormat/>
    <w:rsid w:val="00097FCA"/>
    <w:pPr>
      <w:ind w:left="720"/>
      <w:contextualSpacing/>
    </w:pPr>
  </w:style>
  <w:style w:type="numbering" w:customStyle="1" w:styleId="NoList1">
    <w:name w:val="No List1"/>
    <w:next w:val="NoList"/>
    <w:uiPriority w:val="99"/>
    <w:semiHidden/>
    <w:unhideWhenUsed/>
    <w:rsid w:val="00115C75"/>
  </w:style>
  <w:style w:type="paragraph" w:customStyle="1" w:styleId="msonormal0">
    <w:name w:val="msonormal"/>
    <w:basedOn w:val="Normal"/>
    <w:rsid w:val="00115C75"/>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5C75"/>
    <w:pPr>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semiHidden/>
    <w:unhideWhenUsed/>
    <w:rsid w:val="00115C75"/>
    <w:rPr>
      <w:rFonts w:cs="Times New Roman"/>
      <w:color w:val="0000FF"/>
      <w:u w:val="single"/>
    </w:rPr>
  </w:style>
  <w:style w:type="character" w:styleId="FollowedHyperlink">
    <w:name w:val="FollowedHyperlink"/>
    <w:uiPriority w:val="99"/>
    <w:semiHidden/>
    <w:unhideWhenUsed/>
    <w:rsid w:val="00115C75"/>
    <w:rPr>
      <w:rFonts w:cs="Times New Roman"/>
      <w:color w:val="800080"/>
      <w:u w:val="single"/>
    </w:rPr>
  </w:style>
  <w:style w:type="paragraph" w:styleId="Subtitle">
    <w:name w:val="Subtitle"/>
    <w:basedOn w:val="Normal"/>
    <w:next w:val="Normal"/>
    <w:link w:val="SubtitleChar"/>
    <w:uiPriority w:val="11"/>
    <w:qFormat/>
    <w:rsid w:val="00115C75"/>
    <w:pPr>
      <w:spacing w:after="60" w:line="259"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115C75"/>
    <w:rPr>
      <w:rFonts w:ascii="Cambria" w:eastAsia="Times New Roman" w:hAnsi="Cambria" w:cs="Times New Roman"/>
      <w:sz w:val="24"/>
      <w:szCs w:val="24"/>
    </w:rPr>
  </w:style>
  <w:style w:type="table" w:styleId="TableGrid">
    <w:name w:val="Table Grid"/>
    <w:basedOn w:val="TableNormal"/>
    <w:uiPriority w:val="59"/>
    <w:rsid w:val="00612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D5777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kyluat.vn/vb/nghi-dinh-84-2020-nd-cp-huong-dan-luat-giao-duc-nam-2019-6d4ba.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thukyluat.vn/vb/nghi-dinh-84-2020-nd-cp-huong-dan-luat-giao-duc-nam-2019-6d4ba.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hukyluat.vn/vb/nghi-dinh-84-2020-nd-cp-huong-dan-luat-giao-duc-nam-2019-6d4ba.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DDB0A-5E26-45F5-A01F-72D4475A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3624</Words>
  <Characters>20658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2020-07-29T07:07:00Z</cp:lastPrinted>
  <dcterms:created xsi:type="dcterms:W3CDTF">2020-09-23T08:38:00Z</dcterms:created>
  <dcterms:modified xsi:type="dcterms:W3CDTF">2020-09-23T08:38:00Z</dcterms:modified>
</cp:coreProperties>
</file>